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7A" w:rsidRDefault="0058757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NAME_</w:t>
      </w:r>
      <w:r w:rsidR="002875CC">
        <w:rPr>
          <w:rFonts w:ascii="Comic Sans MS" w:hAnsi="Comic Sans MS" w:cs="Arial"/>
          <w:color w:val="0070C0"/>
          <w:u w:val="single"/>
        </w:rPr>
        <w:t>KEY</w:t>
      </w:r>
      <w:r>
        <w:rPr>
          <w:rFonts w:ascii="Comic Sans MS" w:hAnsi="Comic Sans MS" w:cs="Arial"/>
        </w:rPr>
        <w:t>_______</w:t>
      </w:r>
      <w:r w:rsidR="002875CC">
        <w:rPr>
          <w:rFonts w:ascii="Comic Sans MS" w:hAnsi="Comic Sans MS" w:cs="Arial"/>
        </w:rPr>
        <w:t>______</w:t>
      </w:r>
      <w:r>
        <w:rPr>
          <w:rFonts w:ascii="Comic Sans MS" w:hAnsi="Comic Sans MS" w:cs="Arial"/>
        </w:rPr>
        <w:t>____ DATE_________ PERIOD_________</w:t>
      </w:r>
    </w:p>
    <w:p w:rsidR="0058757A" w:rsidRDefault="0058757A">
      <w:pPr>
        <w:rPr>
          <w:rFonts w:ascii="Comic Sans MS" w:hAnsi="Comic Sans MS" w:cs="Arial"/>
        </w:rPr>
      </w:pPr>
    </w:p>
    <w:p w:rsidR="0058757A" w:rsidRDefault="001132B9" w:rsidP="00505970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Cell Membrane Coloring Worksheet</w:t>
      </w:r>
    </w:p>
    <w:p w:rsidR="007B5BDB" w:rsidRDefault="007B5BDB" w:rsidP="001132B9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7B5BDB" w:rsidRDefault="007B5BDB" w:rsidP="007B5BDB">
      <w:pPr>
        <w:rPr>
          <w:rFonts w:ascii="Comic Sans MS" w:hAnsi="Comic Sans MS" w:cs="Arial"/>
          <w:b/>
          <w:i/>
          <w:sz w:val="28"/>
          <w:szCs w:val="28"/>
        </w:rPr>
      </w:pPr>
      <w:r w:rsidRPr="007B5BDB">
        <w:rPr>
          <w:rFonts w:ascii="Comic Sans MS" w:hAnsi="Comic Sans MS" w:cs="Arial"/>
          <w:b/>
          <w:i/>
          <w:sz w:val="28"/>
          <w:szCs w:val="28"/>
        </w:rPr>
        <w:t xml:space="preserve">Composition of the Cell </w:t>
      </w:r>
      <w:r>
        <w:rPr>
          <w:rFonts w:ascii="Comic Sans MS" w:hAnsi="Comic Sans MS" w:cs="Arial"/>
          <w:b/>
          <w:i/>
          <w:sz w:val="28"/>
          <w:szCs w:val="28"/>
        </w:rPr>
        <w:t>M</w:t>
      </w:r>
      <w:r w:rsidRPr="007B5BDB">
        <w:rPr>
          <w:rFonts w:ascii="Comic Sans MS" w:hAnsi="Comic Sans MS" w:cs="Arial"/>
          <w:b/>
          <w:i/>
          <w:sz w:val="28"/>
          <w:szCs w:val="28"/>
        </w:rPr>
        <w:t>embrane</w:t>
      </w:r>
      <w:r w:rsidR="001565D8">
        <w:rPr>
          <w:rFonts w:ascii="Comic Sans MS" w:hAnsi="Comic Sans MS" w:cs="Arial"/>
          <w:b/>
          <w:i/>
          <w:sz w:val="28"/>
          <w:szCs w:val="28"/>
        </w:rPr>
        <w:t xml:space="preserve"> &amp; Functions</w:t>
      </w:r>
    </w:p>
    <w:p w:rsidR="005E4D70" w:rsidRDefault="00E23762" w:rsidP="007B5BDB">
      <w:pPr>
        <w:rPr>
          <w:rFonts w:ascii="Comic Sans MS" w:hAnsi="Comic Sans MS" w:cs="Arial"/>
          <w:color w:val="0070C0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</w:rPr>
        <w:tab/>
      </w:r>
      <w:r w:rsidR="003B4693">
        <w:rPr>
          <w:rFonts w:ascii="Comic Sans MS" w:hAnsi="Comic Sans MS" w:cs="Arial"/>
          <w:sz w:val="28"/>
          <w:szCs w:val="28"/>
        </w:rPr>
        <w:t xml:space="preserve">The cell membrane is also called the </w:t>
      </w:r>
      <w:r w:rsidR="005E4D70" w:rsidRPr="005E4D70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   plasma</w:t>
      </w:r>
      <w:r w:rsidR="005E4D70" w:rsidRPr="005E4D70">
        <w:rPr>
          <w:rFonts w:ascii="Comic Sans MS" w:hAnsi="Comic Sans MS" w:cs="Arial"/>
          <w:color w:val="0070C0"/>
          <w:sz w:val="28"/>
          <w:szCs w:val="28"/>
        </w:rPr>
        <w:t xml:space="preserve">      </w:t>
      </w:r>
      <w:r w:rsidR="003B4693" w:rsidRPr="007020D3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 </w:t>
      </w:r>
    </w:p>
    <w:p w:rsidR="005E4D70" w:rsidRDefault="003B4693" w:rsidP="007B5BDB">
      <w:pPr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membrane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and is </w:t>
      </w:r>
      <w:r w:rsidR="00E23762">
        <w:rPr>
          <w:rFonts w:ascii="Comic Sans MS" w:hAnsi="Comic Sans MS" w:cs="Arial"/>
          <w:sz w:val="28"/>
          <w:szCs w:val="28"/>
        </w:rPr>
        <w:t xml:space="preserve">made of a phospholipid </w:t>
      </w:r>
      <w:r w:rsidR="005E4D70">
        <w:rPr>
          <w:rFonts w:ascii="Comic Sans MS" w:hAnsi="Comic Sans MS" w:cs="Arial"/>
          <w:color w:val="0070C0"/>
          <w:sz w:val="28"/>
          <w:szCs w:val="28"/>
        </w:rPr>
        <w:t xml:space="preserve">  </w:t>
      </w:r>
      <w:r w:rsidR="005E4D70" w:rsidRPr="005E4D70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 bilayer</w:t>
      </w:r>
      <w:r w:rsidR="005E4D70">
        <w:rPr>
          <w:rFonts w:ascii="Comic Sans MS" w:hAnsi="Comic Sans MS" w:cs="Arial"/>
          <w:color w:val="0070C0"/>
          <w:sz w:val="28"/>
          <w:szCs w:val="28"/>
        </w:rPr>
        <w:t xml:space="preserve"> </w:t>
      </w:r>
      <w:r w:rsidR="00E23762">
        <w:rPr>
          <w:rFonts w:ascii="Comic Sans MS" w:hAnsi="Comic Sans MS" w:cs="Arial"/>
          <w:sz w:val="28"/>
          <w:szCs w:val="28"/>
        </w:rPr>
        <w:t xml:space="preserve">.  The </w:t>
      </w:r>
      <w:r w:rsidR="005E4D70">
        <w:rPr>
          <w:rFonts w:ascii="Comic Sans MS" w:hAnsi="Comic Sans MS" w:cs="Arial"/>
          <w:sz w:val="28"/>
          <w:szCs w:val="28"/>
        </w:rPr>
        <w:t xml:space="preserve"> </w:t>
      </w:r>
    </w:p>
    <w:p w:rsidR="005E4D70" w:rsidRDefault="00E23762" w:rsidP="007B5BDB">
      <w:pPr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phospholipids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have a hydrophilic (water attracting) </w:t>
      </w:r>
      <w:r w:rsidR="005E4D70" w:rsidRPr="005E4D70">
        <w:rPr>
          <w:rFonts w:ascii="Comic Sans MS" w:hAnsi="Comic Sans MS" w:cs="Arial"/>
          <w:color w:val="0070C0"/>
          <w:sz w:val="28"/>
          <w:szCs w:val="28"/>
          <w:u w:val="single"/>
        </w:rPr>
        <w:t>heads</w:t>
      </w:r>
      <w:r w:rsidRPr="005E4D70">
        <w:rPr>
          <w:rFonts w:ascii="Comic Sans MS" w:hAnsi="Comic Sans MS" w:cs="Arial"/>
          <w:sz w:val="28"/>
          <w:szCs w:val="28"/>
          <w:u w:val="single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and </w:t>
      </w:r>
    </w:p>
    <w:p w:rsidR="005E4D70" w:rsidRDefault="00E23762" w:rsidP="007B5BDB">
      <w:pPr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two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hydrophobic (water repelling) </w:t>
      </w:r>
      <w:r w:rsidR="005E4D70">
        <w:rPr>
          <w:rFonts w:ascii="Comic Sans MS" w:hAnsi="Comic Sans MS" w:cs="Arial"/>
          <w:sz w:val="28"/>
          <w:szCs w:val="28"/>
        </w:rPr>
        <w:t>tails</w:t>
      </w:r>
      <w:r>
        <w:rPr>
          <w:rFonts w:ascii="Comic Sans MS" w:hAnsi="Comic Sans MS" w:cs="Arial"/>
          <w:sz w:val="28"/>
          <w:szCs w:val="28"/>
        </w:rPr>
        <w:t xml:space="preserve">.  </w:t>
      </w:r>
      <w:r w:rsidR="003D1F4A">
        <w:rPr>
          <w:rFonts w:ascii="Comic Sans MS" w:hAnsi="Comic Sans MS" w:cs="Arial"/>
          <w:sz w:val="28"/>
          <w:szCs w:val="28"/>
        </w:rPr>
        <w:t xml:space="preserve">The head of </w:t>
      </w:r>
    </w:p>
    <w:p w:rsidR="005E4D70" w:rsidRDefault="003D1F4A" w:rsidP="007B5BDB">
      <w:pPr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a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phospholipid is made of an alcohol and </w:t>
      </w:r>
      <w:r w:rsidR="005E4D70" w:rsidRPr="005E4D70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glycerol </w:t>
      </w:r>
      <w:r w:rsidR="005E4D70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group, while the </w:t>
      </w:r>
    </w:p>
    <w:p w:rsidR="005E4D70" w:rsidRDefault="003D1F4A" w:rsidP="007B5BDB">
      <w:pPr>
        <w:rPr>
          <w:rFonts w:ascii="Comic Sans MS" w:hAnsi="Comic Sans MS" w:cs="Arial"/>
          <w:color w:val="0070C0"/>
          <w:sz w:val="28"/>
          <w:szCs w:val="28"/>
          <w:u w:val="single"/>
        </w:rPr>
      </w:pPr>
      <w:proofErr w:type="gramStart"/>
      <w:r>
        <w:rPr>
          <w:rFonts w:ascii="Comic Sans MS" w:hAnsi="Comic Sans MS" w:cs="Arial"/>
          <w:sz w:val="28"/>
          <w:szCs w:val="28"/>
        </w:rPr>
        <w:t>tails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are chains of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fatty acids</w:t>
      </w:r>
      <w:r>
        <w:rPr>
          <w:rFonts w:ascii="Comic Sans MS" w:hAnsi="Comic Sans MS" w:cs="Arial"/>
          <w:sz w:val="28"/>
          <w:szCs w:val="28"/>
        </w:rPr>
        <w:t xml:space="preserve">.  </w:t>
      </w:r>
      <w:r w:rsidR="00A17646">
        <w:rPr>
          <w:rFonts w:ascii="Comic Sans MS" w:hAnsi="Comic Sans MS" w:cs="Arial"/>
          <w:sz w:val="28"/>
          <w:szCs w:val="28"/>
        </w:rPr>
        <w:t xml:space="preserve">Phospholipids can move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around </w:t>
      </w:r>
    </w:p>
    <w:p w:rsidR="005E4D70" w:rsidRDefault="00A17646" w:rsidP="007B5BDB">
      <w:pPr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and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allow water and other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non-polar</w:t>
      </w:r>
      <w:r>
        <w:rPr>
          <w:rFonts w:ascii="Comic Sans MS" w:hAnsi="Comic Sans MS" w:cs="Arial"/>
          <w:sz w:val="28"/>
          <w:szCs w:val="28"/>
        </w:rPr>
        <w:t xml:space="preserve"> molecules </w:t>
      </w:r>
    </w:p>
    <w:p w:rsidR="005E4D70" w:rsidRDefault="00A17646" w:rsidP="007B5BDB">
      <w:pPr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to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pass through into or out of the cell.  </w:t>
      </w:r>
      <w:r w:rsidR="00AE16E3">
        <w:rPr>
          <w:rFonts w:ascii="Comic Sans MS" w:hAnsi="Comic Sans MS" w:cs="Arial"/>
          <w:sz w:val="28"/>
          <w:szCs w:val="28"/>
        </w:rPr>
        <w:t xml:space="preserve">This is known as simple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diffusion</w:t>
      </w:r>
      <w:r w:rsidR="00AE16E3">
        <w:rPr>
          <w:rFonts w:ascii="Comic Sans MS" w:hAnsi="Comic Sans MS" w:cs="Arial"/>
          <w:sz w:val="28"/>
          <w:szCs w:val="28"/>
        </w:rPr>
        <w:t xml:space="preserve"> because it does not require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energy </w:t>
      </w:r>
      <w:r w:rsidR="00AE16E3">
        <w:rPr>
          <w:rFonts w:ascii="Comic Sans MS" w:hAnsi="Comic Sans MS" w:cs="Arial"/>
          <w:sz w:val="28"/>
          <w:szCs w:val="28"/>
        </w:rPr>
        <w:t xml:space="preserve">and the </w:t>
      </w:r>
    </w:p>
    <w:p w:rsidR="003B4693" w:rsidRDefault="00AE16E3" w:rsidP="007B5BDB">
      <w:pPr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water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or molecules are moving </w:t>
      </w:r>
      <w:r w:rsidR="005E4D70" w:rsidRPr="005E4D70">
        <w:rPr>
          <w:rFonts w:ascii="Comic Sans MS" w:hAnsi="Comic Sans MS" w:cs="Arial"/>
          <w:color w:val="0070C0"/>
          <w:sz w:val="28"/>
          <w:szCs w:val="28"/>
          <w:u w:val="single"/>
        </w:rPr>
        <w:t>with/down</w:t>
      </w:r>
      <w:r>
        <w:rPr>
          <w:rFonts w:ascii="Comic Sans MS" w:hAnsi="Comic Sans MS" w:cs="Arial"/>
          <w:sz w:val="28"/>
          <w:szCs w:val="28"/>
        </w:rPr>
        <w:t xml:space="preserve"> the concentration gradient.  </w:t>
      </w:r>
      <w:r w:rsidR="00611736" w:rsidRPr="001D2657">
        <w:rPr>
          <w:rFonts w:ascii="Comic Sans MS" w:hAnsi="Comic Sans MS" w:cs="Arial"/>
          <w:b/>
          <w:i/>
          <w:sz w:val="28"/>
          <w:szCs w:val="28"/>
        </w:rPr>
        <w:t>SKETCH AND LABEL</w:t>
      </w:r>
      <w:r w:rsidR="00611736">
        <w:rPr>
          <w:rFonts w:ascii="Comic Sans MS" w:hAnsi="Comic Sans MS" w:cs="Arial"/>
          <w:sz w:val="28"/>
          <w:szCs w:val="28"/>
        </w:rPr>
        <w:t xml:space="preserve"> </w:t>
      </w:r>
      <w:r w:rsidR="001D2657">
        <w:rPr>
          <w:rFonts w:ascii="Comic Sans MS" w:hAnsi="Comic Sans MS" w:cs="Arial"/>
          <w:sz w:val="28"/>
          <w:szCs w:val="28"/>
        </w:rPr>
        <w:t>a phospholipid coloring the heads red and the tails blue.</w:t>
      </w:r>
    </w:p>
    <w:p w:rsidR="001D2657" w:rsidRDefault="001D2657" w:rsidP="001D2657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PHOSPHOLIPID</w:t>
      </w:r>
    </w:p>
    <w:p w:rsidR="001D2657" w:rsidRDefault="00836E64" w:rsidP="001D2657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37465</wp:posOffset>
                </wp:positionV>
                <wp:extent cx="400050" cy="438150"/>
                <wp:effectExtent l="19050" t="27940" r="38100" b="4826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17.5pt;margin-top:2.95pt;width:31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</w:p>
    <w:p w:rsidR="001D2657" w:rsidRDefault="001D2657" w:rsidP="001D2657">
      <w:pPr>
        <w:jc w:val="center"/>
        <w:rPr>
          <w:rFonts w:ascii="Comic Sans MS" w:hAnsi="Comic Sans MS" w:cs="Arial"/>
          <w:sz w:val="28"/>
          <w:szCs w:val="28"/>
        </w:rPr>
      </w:pPr>
    </w:p>
    <w:p w:rsidR="001D2657" w:rsidRDefault="00836E64" w:rsidP="001D2657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-635</wp:posOffset>
                </wp:positionV>
                <wp:extent cx="227330" cy="876300"/>
                <wp:effectExtent l="20320" t="27940" r="38100" b="4826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876300"/>
                        </a:xfrm>
                        <a:custGeom>
                          <a:avLst/>
                          <a:gdLst>
                            <a:gd name="T0" fmla="*/ 209 w 358"/>
                            <a:gd name="T1" fmla="*/ 0 h 1380"/>
                            <a:gd name="T2" fmla="*/ 329 w 358"/>
                            <a:gd name="T3" fmla="*/ 150 h 1380"/>
                            <a:gd name="T4" fmla="*/ 254 w 358"/>
                            <a:gd name="T5" fmla="*/ 300 h 1380"/>
                            <a:gd name="T6" fmla="*/ 164 w 358"/>
                            <a:gd name="T7" fmla="*/ 360 h 1380"/>
                            <a:gd name="T8" fmla="*/ 119 w 358"/>
                            <a:gd name="T9" fmla="*/ 390 h 1380"/>
                            <a:gd name="T10" fmla="*/ 194 w 358"/>
                            <a:gd name="T11" fmla="*/ 915 h 1380"/>
                            <a:gd name="T12" fmla="*/ 284 w 358"/>
                            <a:gd name="T13" fmla="*/ 1035 h 1380"/>
                            <a:gd name="T14" fmla="*/ 314 w 358"/>
                            <a:gd name="T15" fmla="*/ 1125 h 1380"/>
                            <a:gd name="T16" fmla="*/ 329 w 358"/>
                            <a:gd name="T17" fmla="*/ 1170 h 1380"/>
                            <a:gd name="T18" fmla="*/ 314 w 358"/>
                            <a:gd name="T19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58" h="1380">
                              <a:moveTo>
                                <a:pt x="209" y="0"/>
                              </a:moveTo>
                              <a:cubicBezTo>
                                <a:pt x="256" y="47"/>
                                <a:pt x="289" y="97"/>
                                <a:pt x="329" y="150"/>
                              </a:cubicBezTo>
                              <a:cubicBezTo>
                                <a:pt x="358" y="238"/>
                                <a:pt x="332" y="243"/>
                                <a:pt x="254" y="300"/>
                              </a:cubicBezTo>
                              <a:cubicBezTo>
                                <a:pt x="225" y="321"/>
                                <a:pt x="194" y="340"/>
                                <a:pt x="164" y="360"/>
                              </a:cubicBezTo>
                              <a:cubicBezTo>
                                <a:pt x="149" y="370"/>
                                <a:pt x="119" y="390"/>
                                <a:pt x="119" y="390"/>
                              </a:cubicBezTo>
                              <a:cubicBezTo>
                                <a:pt x="0" y="568"/>
                                <a:pt x="114" y="754"/>
                                <a:pt x="194" y="915"/>
                              </a:cubicBezTo>
                              <a:cubicBezTo>
                                <a:pt x="223" y="973"/>
                                <a:pt x="227" y="997"/>
                                <a:pt x="284" y="1035"/>
                              </a:cubicBezTo>
                              <a:cubicBezTo>
                                <a:pt x="294" y="1065"/>
                                <a:pt x="304" y="1095"/>
                                <a:pt x="314" y="1125"/>
                              </a:cubicBezTo>
                              <a:cubicBezTo>
                                <a:pt x="319" y="1140"/>
                                <a:pt x="329" y="1170"/>
                                <a:pt x="329" y="1170"/>
                              </a:cubicBezTo>
                              <a:cubicBezTo>
                                <a:pt x="312" y="1340"/>
                                <a:pt x="314" y="1270"/>
                                <a:pt x="314" y="138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31.1pt;margin-top:-.05pt;width:17.9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" path="m209,v47,47,80,97,120,150c358,238,332,243,254,300v-29,21,-60,40,-90,60c149,370,119,390,119,390,,568,114,754,194,915v29,58,33,82,90,120c294,1065,304,1095,314,1125v5,15,15,45,15,45c312,1340,314,1270,314,1380e" fillcolor="#4f81bd [3204]" strokecolor="#f2f2f2 [3041]" strokeweight="3pt">
                <v:shadow on="t" color="#243f60 [1604]" opacity=".5" offset="1pt"/>
                <v:path arrowok="t" o:connecttype="custom" o:connectlocs="132715,0;208915,95250;161290,190500;104140,228600;75565,247650;123190,581025;180340,657225;199390,714375;208915,742950;199390,876300" o:connectangles="0,0,0,0,0,0,0,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-635</wp:posOffset>
                </wp:positionV>
                <wp:extent cx="227330" cy="876300"/>
                <wp:effectExtent l="19685" t="27940" r="38735" b="4826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876300"/>
                        </a:xfrm>
                        <a:custGeom>
                          <a:avLst/>
                          <a:gdLst>
                            <a:gd name="T0" fmla="*/ 209 w 358"/>
                            <a:gd name="T1" fmla="*/ 0 h 1380"/>
                            <a:gd name="T2" fmla="*/ 329 w 358"/>
                            <a:gd name="T3" fmla="*/ 150 h 1380"/>
                            <a:gd name="T4" fmla="*/ 254 w 358"/>
                            <a:gd name="T5" fmla="*/ 300 h 1380"/>
                            <a:gd name="T6" fmla="*/ 164 w 358"/>
                            <a:gd name="T7" fmla="*/ 360 h 1380"/>
                            <a:gd name="T8" fmla="*/ 119 w 358"/>
                            <a:gd name="T9" fmla="*/ 390 h 1380"/>
                            <a:gd name="T10" fmla="*/ 194 w 358"/>
                            <a:gd name="T11" fmla="*/ 915 h 1380"/>
                            <a:gd name="T12" fmla="*/ 284 w 358"/>
                            <a:gd name="T13" fmla="*/ 1035 h 1380"/>
                            <a:gd name="T14" fmla="*/ 314 w 358"/>
                            <a:gd name="T15" fmla="*/ 1125 h 1380"/>
                            <a:gd name="T16" fmla="*/ 329 w 358"/>
                            <a:gd name="T17" fmla="*/ 1170 h 1380"/>
                            <a:gd name="T18" fmla="*/ 314 w 358"/>
                            <a:gd name="T19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58" h="1380">
                              <a:moveTo>
                                <a:pt x="209" y="0"/>
                              </a:moveTo>
                              <a:cubicBezTo>
                                <a:pt x="256" y="47"/>
                                <a:pt x="289" y="97"/>
                                <a:pt x="329" y="150"/>
                              </a:cubicBezTo>
                              <a:cubicBezTo>
                                <a:pt x="358" y="238"/>
                                <a:pt x="332" y="243"/>
                                <a:pt x="254" y="300"/>
                              </a:cubicBezTo>
                              <a:cubicBezTo>
                                <a:pt x="225" y="321"/>
                                <a:pt x="194" y="340"/>
                                <a:pt x="164" y="360"/>
                              </a:cubicBezTo>
                              <a:cubicBezTo>
                                <a:pt x="149" y="370"/>
                                <a:pt x="119" y="390"/>
                                <a:pt x="119" y="390"/>
                              </a:cubicBezTo>
                              <a:cubicBezTo>
                                <a:pt x="0" y="568"/>
                                <a:pt x="114" y="754"/>
                                <a:pt x="194" y="915"/>
                              </a:cubicBezTo>
                              <a:cubicBezTo>
                                <a:pt x="223" y="973"/>
                                <a:pt x="227" y="997"/>
                                <a:pt x="284" y="1035"/>
                              </a:cubicBezTo>
                              <a:cubicBezTo>
                                <a:pt x="294" y="1065"/>
                                <a:pt x="304" y="1095"/>
                                <a:pt x="314" y="1125"/>
                              </a:cubicBezTo>
                              <a:cubicBezTo>
                                <a:pt x="319" y="1140"/>
                                <a:pt x="329" y="1170"/>
                                <a:pt x="329" y="1170"/>
                              </a:cubicBezTo>
                              <a:cubicBezTo>
                                <a:pt x="312" y="1340"/>
                                <a:pt x="314" y="1270"/>
                                <a:pt x="314" y="138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16.05pt;margin-top:-.05pt;width:17.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" path="m209,v47,47,80,97,120,150c358,238,332,243,254,300v-29,21,-60,40,-90,60c149,370,119,390,119,390,,568,114,754,194,915v29,58,33,82,90,120c294,1065,304,1095,314,1125v5,15,15,45,15,45c312,1340,314,1270,314,1380e" fillcolor="#4f81bd [3204]" strokecolor="#f2f2f2 [3041]" strokeweight="3pt">
                <v:shadow on="t" color="#243f60 [1604]" opacity=".5" offset="1pt"/>
                <v:path arrowok="t" o:connecttype="custom" o:connectlocs="132715,0;208915,95250;161290,190500;104140,228600;75565,247650;123190,581025;180340,657225;199390,714375;208915,742950;199390,876300" o:connectangles="0,0,0,0,0,0,0,0,0,0"/>
              </v:shape>
            </w:pict>
          </mc:Fallback>
        </mc:AlternateContent>
      </w:r>
    </w:p>
    <w:p w:rsidR="00E82528" w:rsidRDefault="00E82528" w:rsidP="001D2657">
      <w:pPr>
        <w:jc w:val="center"/>
        <w:rPr>
          <w:rFonts w:ascii="Comic Sans MS" w:hAnsi="Comic Sans MS" w:cs="Arial"/>
          <w:sz w:val="28"/>
          <w:szCs w:val="28"/>
        </w:rPr>
      </w:pPr>
    </w:p>
    <w:p w:rsidR="00E82528" w:rsidRDefault="00E82528" w:rsidP="001D2657">
      <w:pPr>
        <w:jc w:val="center"/>
        <w:rPr>
          <w:rFonts w:ascii="Comic Sans MS" w:hAnsi="Comic Sans MS" w:cs="Arial"/>
          <w:sz w:val="28"/>
          <w:szCs w:val="28"/>
        </w:rPr>
      </w:pPr>
    </w:p>
    <w:p w:rsidR="001D2657" w:rsidRPr="003B4693" w:rsidRDefault="001D2657" w:rsidP="001D2657">
      <w:pPr>
        <w:rPr>
          <w:rFonts w:ascii="Comic Sans MS" w:hAnsi="Comic Sans MS" w:cs="Arial"/>
          <w:sz w:val="28"/>
          <w:szCs w:val="28"/>
        </w:rPr>
      </w:pPr>
    </w:p>
    <w:p w:rsidR="005E4D70" w:rsidRDefault="00763B80" w:rsidP="00763B80">
      <w:pPr>
        <w:rPr>
          <w:rFonts w:ascii="Comic Sans MS" w:hAnsi="Comic Sans MS" w:cs="Arial"/>
          <w:color w:val="0070C0"/>
          <w:sz w:val="28"/>
          <w:szCs w:val="28"/>
          <w:u w:val="single"/>
        </w:rPr>
      </w:pPr>
      <w:r>
        <w:rPr>
          <w:rFonts w:ascii="Comic Sans MS" w:hAnsi="Comic Sans MS" w:cs="Arial"/>
          <w:b/>
          <w:sz w:val="32"/>
          <w:szCs w:val="32"/>
        </w:rPr>
        <w:tab/>
      </w:r>
      <w:r w:rsidR="00CD5ED4" w:rsidRPr="00CD5ED4">
        <w:rPr>
          <w:rFonts w:ascii="Comic Sans MS" w:hAnsi="Comic Sans MS" w:cs="Arial"/>
          <w:sz w:val="28"/>
          <w:szCs w:val="28"/>
        </w:rPr>
        <w:t>Another type of lipid</w:t>
      </w:r>
      <w:r w:rsidR="00CD5ED4">
        <w:rPr>
          <w:rFonts w:ascii="Comic Sans MS" w:hAnsi="Comic Sans MS" w:cs="Arial"/>
          <w:sz w:val="28"/>
          <w:szCs w:val="28"/>
        </w:rPr>
        <w:t xml:space="preserve"> in the cell membrane is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cholesterol</w:t>
      </w:r>
    </w:p>
    <w:p w:rsidR="005E4D70" w:rsidRDefault="00D53E73" w:rsidP="00763B80">
      <w:pPr>
        <w:rPr>
          <w:rFonts w:ascii="Comic Sans MS" w:hAnsi="Comic Sans MS" w:cs="Arial"/>
          <w:color w:val="0070C0"/>
          <w:sz w:val="28"/>
          <w:szCs w:val="28"/>
          <w:u w:val="single"/>
        </w:rPr>
      </w:pPr>
      <w:proofErr w:type="gramStart"/>
      <w:r>
        <w:rPr>
          <w:rFonts w:ascii="Comic Sans MS" w:hAnsi="Comic Sans MS" w:cs="Arial"/>
          <w:sz w:val="28"/>
          <w:szCs w:val="28"/>
        </w:rPr>
        <w:t>that</w:t>
      </w:r>
      <w:proofErr w:type="gramEnd"/>
      <w:r w:rsidR="00CD5ED4">
        <w:rPr>
          <w:rFonts w:ascii="Comic Sans MS" w:hAnsi="Comic Sans MS" w:cs="Arial"/>
          <w:sz w:val="28"/>
          <w:szCs w:val="28"/>
        </w:rPr>
        <w:t xml:space="preserve"> makes the membrane more fluid.  </w:t>
      </w:r>
      <w:r w:rsidR="00763B80" w:rsidRPr="00CD5ED4">
        <w:rPr>
          <w:rFonts w:ascii="Comic Sans MS" w:hAnsi="Comic Sans MS" w:cs="Arial"/>
          <w:sz w:val="28"/>
          <w:szCs w:val="28"/>
        </w:rPr>
        <w:t>Embedded</w:t>
      </w:r>
      <w:r w:rsidR="00763B80" w:rsidRPr="00763B80">
        <w:rPr>
          <w:rFonts w:ascii="Comic Sans MS" w:hAnsi="Comic Sans MS" w:cs="Arial"/>
          <w:sz w:val="28"/>
          <w:szCs w:val="28"/>
        </w:rPr>
        <w:t xml:space="preserve"> in the phospholipid</w:t>
      </w:r>
      <w:r w:rsidR="00763B80">
        <w:rPr>
          <w:rFonts w:ascii="Comic Sans MS" w:hAnsi="Comic Sans MS" w:cs="Arial"/>
          <w:sz w:val="28"/>
          <w:szCs w:val="28"/>
        </w:rPr>
        <w:t xml:space="preserve"> bilayer</w:t>
      </w:r>
      <w:r w:rsidR="00A17646">
        <w:rPr>
          <w:rFonts w:ascii="Comic Sans MS" w:hAnsi="Comic Sans MS" w:cs="Arial"/>
          <w:sz w:val="28"/>
          <w:szCs w:val="28"/>
        </w:rPr>
        <w:t xml:space="preserve"> are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proteins</w:t>
      </w:r>
      <w:r w:rsidR="003B6508">
        <w:rPr>
          <w:rFonts w:ascii="Comic Sans MS" w:hAnsi="Comic Sans MS" w:cs="Arial"/>
          <w:sz w:val="28"/>
          <w:szCs w:val="28"/>
        </w:rPr>
        <w:t xml:space="preserve"> that also aid in diffusion and in cell recognition.  </w:t>
      </w:r>
      <w:r>
        <w:rPr>
          <w:rFonts w:ascii="Comic Sans MS" w:hAnsi="Comic Sans MS" w:cs="Arial"/>
          <w:sz w:val="28"/>
          <w:szCs w:val="28"/>
        </w:rPr>
        <w:t xml:space="preserve">Proteins called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integral</w:t>
      </w:r>
      <w:r>
        <w:rPr>
          <w:rFonts w:ascii="Comic Sans MS" w:hAnsi="Comic Sans MS" w:cs="Arial"/>
          <w:sz w:val="28"/>
          <w:szCs w:val="28"/>
        </w:rPr>
        <w:t xml:space="preserve"> proteins go all the way through the bilayer, while </w:t>
      </w:r>
      <w:proofErr w:type="spellStart"/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perpheral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proteins are only on one side.  </w:t>
      </w:r>
      <w:r w:rsidR="007E0F1E">
        <w:rPr>
          <w:rFonts w:ascii="Comic Sans MS" w:hAnsi="Comic Sans MS" w:cs="Arial"/>
          <w:sz w:val="28"/>
          <w:szCs w:val="28"/>
        </w:rPr>
        <w:t>Integral</w:t>
      </w:r>
      <w:r w:rsidR="00410F25">
        <w:rPr>
          <w:rFonts w:ascii="Comic Sans MS" w:hAnsi="Comic Sans MS" w:cs="Arial"/>
          <w:sz w:val="28"/>
          <w:szCs w:val="28"/>
        </w:rPr>
        <w:t xml:space="preserve"> proteins are also called</w:t>
      </w:r>
      <w:r w:rsidR="001F7A11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transmembrane</w:t>
      </w:r>
      <w:proofErr w:type="spellEnd"/>
      <w:r w:rsidR="005E4D70">
        <w:rPr>
          <w:rFonts w:ascii="Comic Sans MS" w:hAnsi="Comic Sans MS" w:cs="Arial"/>
          <w:sz w:val="28"/>
          <w:szCs w:val="28"/>
        </w:rPr>
        <w:t xml:space="preserve"> </w:t>
      </w:r>
      <w:r w:rsidR="001F7A11">
        <w:rPr>
          <w:rFonts w:ascii="Comic Sans MS" w:hAnsi="Comic Sans MS" w:cs="Arial"/>
          <w:sz w:val="28"/>
          <w:szCs w:val="28"/>
        </w:rPr>
        <w:t>proteins.</w:t>
      </w:r>
      <w:r w:rsidR="003D015F">
        <w:rPr>
          <w:rFonts w:ascii="Comic Sans MS" w:hAnsi="Comic Sans MS" w:cs="Arial"/>
          <w:sz w:val="28"/>
          <w:szCs w:val="28"/>
        </w:rPr>
        <w:t xml:space="preserve"> Large molecules like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proteins</w:t>
      </w:r>
    </w:p>
    <w:p w:rsidR="005E4D70" w:rsidRDefault="003D015F" w:rsidP="00763B80">
      <w:pPr>
        <w:rPr>
          <w:rFonts w:ascii="Comic Sans MS" w:hAnsi="Comic Sans MS" w:cs="Arial"/>
          <w:color w:val="0070C0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>
        <w:rPr>
          <w:rFonts w:ascii="Comic Sans MS" w:hAnsi="Comic Sans MS" w:cs="Arial"/>
          <w:sz w:val="28"/>
          <w:szCs w:val="28"/>
        </w:rPr>
        <w:t>or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carbohydrates use proteins to help move across cell membranes.</w:t>
      </w:r>
      <w:r w:rsidR="006F73FB">
        <w:rPr>
          <w:rFonts w:ascii="Comic Sans MS" w:hAnsi="Comic Sans MS" w:cs="Arial"/>
          <w:sz w:val="28"/>
          <w:szCs w:val="28"/>
        </w:rPr>
        <w:t xml:space="preserve">  Some of the membrane proteins have carbohydrate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parts</w:t>
      </w:r>
    </w:p>
    <w:p w:rsidR="001132B9" w:rsidRDefault="006F73FB" w:rsidP="00763B80">
      <w:pPr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attached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to help cells in recognize each other and certain molecules.  </w:t>
      </w:r>
    </w:p>
    <w:p w:rsidR="005E4D70" w:rsidRDefault="005E4D70" w:rsidP="00763B80">
      <w:pPr>
        <w:rPr>
          <w:rFonts w:ascii="Comic Sans MS" w:hAnsi="Comic Sans MS" w:cs="Arial"/>
          <w:sz w:val="28"/>
          <w:szCs w:val="28"/>
        </w:rPr>
      </w:pPr>
    </w:p>
    <w:p w:rsidR="002875CC" w:rsidRDefault="002875CC" w:rsidP="00763B80">
      <w:pPr>
        <w:rPr>
          <w:rFonts w:ascii="Comic Sans MS" w:hAnsi="Comic Sans MS" w:cs="Arial"/>
          <w:sz w:val="28"/>
          <w:szCs w:val="28"/>
        </w:rPr>
      </w:pPr>
    </w:p>
    <w:p w:rsidR="008604CD" w:rsidRDefault="008604CD" w:rsidP="00763B80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List 4 functions of the cell or plasma membrane: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"/>
        <w:gridCol w:w="7908"/>
      </w:tblGrid>
      <w:tr w:rsidR="008604CD" w:rsidRPr="00AC08C0">
        <w:tc>
          <w:tcPr>
            <w:tcW w:w="948" w:type="dxa"/>
          </w:tcPr>
          <w:p w:rsidR="008604CD" w:rsidRPr="00AC08C0" w:rsidRDefault="00C94E90" w:rsidP="00AC08C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a.</w:t>
            </w:r>
          </w:p>
        </w:tc>
        <w:tc>
          <w:tcPr>
            <w:tcW w:w="7908" w:type="dxa"/>
          </w:tcPr>
          <w:p w:rsidR="008604CD" w:rsidRPr="005E4D70" w:rsidRDefault="005E4D70" w:rsidP="00763B80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Cell signaling</w:t>
            </w:r>
          </w:p>
        </w:tc>
      </w:tr>
      <w:tr w:rsidR="008604CD" w:rsidRPr="00AC08C0">
        <w:tc>
          <w:tcPr>
            <w:tcW w:w="948" w:type="dxa"/>
          </w:tcPr>
          <w:p w:rsidR="008604CD" w:rsidRPr="00AC08C0" w:rsidRDefault="00C94E90" w:rsidP="00AC08C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b.</w:t>
            </w:r>
          </w:p>
        </w:tc>
        <w:tc>
          <w:tcPr>
            <w:tcW w:w="7908" w:type="dxa"/>
          </w:tcPr>
          <w:p w:rsidR="008604CD" w:rsidRPr="005E4D70" w:rsidRDefault="005E4D70" w:rsidP="00763B80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Selective transport</w:t>
            </w:r>
          </w:p>
        </w:tc>
      </w:tr>
      <w:tr w:rsidR="008604CD" w:rsidRPr="00AC08C0">
        <w:tc>
          <w:tcPr>
            <w:tcW w:w="948" w:type="dxa"/>
          </w:tcPr>
          <w:p w:rsidR="008604CD" w:rsidRPr="00AC08C0" w:rsidRDefault="00C94E90" w:rsidP="00AC08C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c.</w:t>
            </w:r>
          </w:p>
        </w:tc>
        <w:tc>
          <w:tcPr>
            <w:tcW w:w="7908" w:type="dxa"/>
          </w:tcPr>
          <w:p w:rsidR="008604CD" w:rsidRPr="005E4D70" w:rsidRDefault="005E4D70" w:rsidP="00763B80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Excretion of wastes</w:t>
            </w:r>
          </w:p>
        </w:tc>
      </w:tr>
      <w:tr w:rsidR="008604CD" w:rsidRPr="00AC08C0">
        <w:tc>
          <w:tcPr>
            <w:tcW w:w="948" w:type="dxa"/>
          </w:tcPr>
          <w:p w:rsidR="008604CD" w:rsidRPr="00AC08C0" w:rsidRDefault="00C94E90" w:rsidP="00AC08C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d.</w:t>
            </w:r>
          </w:p>
        </w:tc>
        <w:tc>
          <w:tcPr>
            <w:tcW w:w="7908" w:type="dxa"/>
          </w:tcPr>
          <w:p w:rsidR="008604CD" w:rsidRPr="005E4D70" w:rsidRDefault="005E4D70" w:rsidP="00763B80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Structural support</w:t>
            </w:r>
          </w:p>
        </w:tc>
      </w:tr>
    </w:tbl>
    <w:p w:rsidR="00611736" w:rsidRDefault="00611736">
      <w:pPr>
        <w:rPr>
          <w:rFonts w:ascii="Comic Sans MS" w:hAnsi="Comic Sans MS" w:cs="Arial"/>
          <w:sz w:val="28"/>
          <w:szCs w:val="28"/>
        </w:rPr>
      </w:pPr>
    </w:p>
    <w:p w:rsidR="003D015F" w:rsidRDefault="00F20BEE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</w:t>
      </w:r>
      <w:r w:rsidR="00030CB4" w:rsidRPr="00030CB4">
        <w:rPr>
          <w:rFonts w:ascii="Comic Sans MS" w:hAnsi="Comic Sans MS" w:cs="Arial"/>
          <w:sz w:val="28"/>
          <w:szCs w:val="28"/>
        </w:rPr>
        <w:t xml:space="preserve">orrectly </w:t>
      </w:r>
      <w:r w:rsidR="00030CB4" w:rsidRPr="00030CB4">
        <w:rPr>
          <w:rFonts w:ascii="Comic Sans MS" w:hAnsi="Comic Sans MS" w:cs="Arial"/>
          <w:b/>
          <w:i/>
          <w:sz w:val="28"/>
          <w:szCs w:val="28"/>
        </w:rPr>
        <w:t>color code and identify</w:t>
      </w:r>
      <w:r w:rsidR="00030CB4" w:rsidRPr="00030CB4">
        <w:rPr>
          <w:rFonts w:ascii="Comic Sans MS" w:hAnsi="Comic Sans MS" w:cs="Arial"/>
          <w:sz w:val="28"/>
          <w:szCs w:val="28"/>
        </w:rPr>
        <w:t xml:space="preserve"> the name for each part of the cell membrane.</w:t>
      </w:r>
    </w:p>
    <w:p w:rsidR="00E82528" w:rsidRDefault="00E82528">
      <w:pPr>
        <w:rPr>
          <w:rFonts w:ascii="Comic Sans MS" w:hAnsi="Comic Sans MS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4"/>
        <w:gridCol w:w="3346"/>
        <w:gridCol w:w="1440"/>
        <w:gridCol w:w="2988"/>
      </w:tblGrid>
      <w:tr w:rsidR="00F20BEE" w:rsidRPr="00AC08C0">
        <w:tc>
          <w:tcPr>
            <w:tcW w:w="1094" w:type="dxa"/>
          </w:tcPr>
          <w:p w:rsidR="00F20BEE" w:rsidRPr="00AC08C0" w:rsidRDefault="00F20BE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Letter</w:t>
            </w:r>
          </w:p>
        </w:tc>
        <w:tc>
          <w:tcPr>
            <w:tcW w:w="3346" w:type="dxa"/>
          </w:tcPr>
          <w:p w:rsidR="00F20BEE" w:rsidRPr="00AC08C0" w:rsidRDefault="00F20BE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Name/Color</w:t>
            </w:r>
          </w:p>
        </w:tc>
        <w:tc>
          <w:tcPr>
            <w:tcW w:w="1440" w:type="dxa"/>
          </w:tcPr>
          <w:p w:rsidR="00F20BEE" w:rsidRPr="00AC08C0" w:rsidRDefault="00F20BE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Letter</w:t>
            </w:r>
          </w:p>
        </w:tc>
        <w:tc>
          <w:tcPr>
            <w:tcW w:w="2988" w:type="dxa"/>
          </w:tcPr>
          <w:p w:rsidR="00F20BEE" w:rsidRPr="00AC08C0" w:rsidRDefault="00F20BE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Name/Color</w:t>
            </w:r>
          </w:p>
        </w:tc>
      </w:tr>
      <w:tr w:rsidR="00F20BEE" w:rsidRPr="00AC08C0">
        <w:tc>
          <w:tcPr>
            <w:tcW w:w="1094" w:type="dxa"/>
          </w:tcPr>
          <w:p w:rsidR="00F20BEE" w:rsidRPr="005E4D70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A</w:t>
            </w:r>
          </w:p>
        </w:tc>
        <w:tc>
          <w:tcPr>
            <w:tcW w:w="3346" w:type="dxa"/>
          </w:tcPr>
          <w:p w:rsidR="00F20BEE" w:rsidRPr="00AC08C0" w:rsidRDefault="009270EC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Phospholipid bilayer (no color)</w:t>
            </w:r>
          </w:p>
        </w:tc>
        <w:tc>
          <w:tcPr>
            <w:tcW w:w="1440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H</w:t>
            </w:r>
          </w:p>
        </w:tc>
        <w:tc>
          <w:tcPr>
            <w:tcW w:w="2988" w:type="dxa"/>
          </w:tcPr>
          <w:p w:rsidR="00F20BEE" w:rsidRPr="00AC08C0" w:rsidRDefault="006641E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Peripheral protein</w:t>
            </w:r>
            <w:r w:rsidR="003A407F" w:rsidRPr="00AC08C0">
              <w:rPr>
                <w:rFonts w:ascii="Comic Sans MS" w:hAnsi="Comic Sans MS" w:cs="Arial"/>
                <w:sz w:val="28"/>
                <w:szCs w:val="28"/>
              </w:rPr>
              <w:t xml:space="preserve"> (red)</w:t>
            </w:r>
          </w:p>
        </w:tc>
      </w:tr>
      <w:tr w:rsidR="00F20BEE" w:rsidRPr="00AC08C0">
        <w:tc>
          <w:tcPr>
            <w:tcW w:w="1094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B</w:t>
            </w:r>
          </w:p>
        </w:tc>
        <w:tc>
          <w:tcPr>
            <w:tcW w:w="3346" w:type="dxa"/>
          </w:tcPr>
          <w:p w:rsidR="00F20BEE" w:rsidRPr="00AC08C0" w:rsidRDefault="007E0F1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Integral</w:t>
            </w:r>
            <w:r w:rsidR="009270EC" w:rsidRPr="00AC08C0">
              <w:rPr>
                <w:rFonts w:ascii="Comic Sans MS" w:hAnsi="Comic Sans MS" w:cs="Arial"/>
                <w:sz w:val="28"/>
                <w:szCs w:val="28"/>
              </w:rPr>
              <w:t xml:space="preserve"> protein (pink)</w:t>
            </w:r>
          </w:p>
        </w:tc>
        <w:tc>
          <w:tcPr>
            <w:tcW w:w="1440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I</w:t>
            </w:r>
          </w:p>
        </w:tc>
        <w:tc>
          <w:tcPr>
            <w:tcW w:w="2988" w:type="dxa"/>
          </w:tcPr>
          <w:p w:rsidR="00F20BEE" w:rsidRPr="00AC08C0" w:rsidRDefault="003A407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Cholesterol (blue)</w:t>
            </w:r>
          </w:p>
        </w:tc>
      </w:tr>
      <w:tr w:rsidR="00F20BEE" w:rsidRPr="00AC08C0">
        <w:tc>
          <w:tcPr>
            <w:tcW w:w="1094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F</w:t>
            </w:r>
          </w:p>
        </w:tc>
        <w:tc>
          <w:tcPr>
            <w:tcW w:w="3346" w:type="dxa"/>
          </w:tcPr>
          <w:p w:rsidR="00F20BEE" w:rsidRPr="00AC08C0" w:rsidRDefault="006641E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Fatty acid tails (orange)</w:t>
            </w:r>
          </w:p>
        </w:tc>
        <w:tc>
          <w:tcPr>
            <w:tcW w:w="1440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 w:rsidRPr="00F36559"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C</w:t>
            </w:r>
          </w:p>
        </w:tc>
        <w:tc>
          <w:tcPr>
            <w:tcW w:w="2988" w:type="dxa"/>
          </w:tcPr>
          <w:p w:rsidR="00F20BEE" w:rsidRPr="00AC08C0" w:rsidRDefault="003A407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Glycoprotein (green)</w:t>
            </w:r>
          </w:p>
        </w:tc>
      </w:tr>
      <w:tr w:rsidR="00F20BEE" w:rsidRPr="00AC08C0">
        <w:tc>
          <w:tcPr>
            <w:tcW w:w="1094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G</w:t>
            </w:r>
          </w:p>
        </w:tc>
        <w:tc>
          <w:tcPr>
            <w:tcW w:w="3346" w:type="dxa"/>
          </w:tcPr>
          <w:p w:rsidR="00F20BEE" w:rsidRPr="00AC08C0" w:rsidRDefault="006641E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Phosphate heads (yellow)</w:t>
            </w:r>
          </w:p>
        </w:tc>
        <w:tc>
          <w:tcPr>
            <w:tcW w:w="1440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 w:rsidRPr="00F36559"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E</w:t>
            </w:r>
          </w:p>
        </w:tc>
        <w:tc>
          <w:tcPr>
            <w:tcW w:w="2988" w:type="dxa"/>
          </w:tcPr>
          <w:p w:rsidR="00F20BEE" w:rsidRPr="00AC08C0" w:rsidRDefault="009B72E4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Glycolipids (purple)</w:t>
            </w:r>
          </w:p>
        </w:tc>
      </w:tr>
    </w:tbl>
    <w:p w:rsidR="00F20BEE" w:rsidRDefault="00F20BEE">
      <w:pPr>
        <w:rPr>
          <w:rFonts w:ascii="Comic Sans MS" w:hAnsi="Comic Sans MS" w:cs="Arial"/>
          <w:sz w:val="28"/>
          <w:szCs w:val="28"/>
        </w:rPr>
      </w:pPr>
    </w:p>
    <w:p w:rsidR="007E0F1E" w:rsidRPr="002B7013" w:rsidRDefault="007020D3" w:rsidP="002B7013">
      <w:r w:rsidRPr="002B7013">
        <w:rPr>
          <w:noProof/>
        </w:rPr>
        <w:drawing>
          <wp:inline distT="0" distB="0" distL="0" distR="0" wp14:anchorId="23D56DBF" wp14:editId="4DDFEDBC">
            <wp:extent cx="6038850" cy="3648075"/>
            <wp:effectExtent l="19050" t="0" r="0" b="0"/>
            <wp:docPr id="3" name="Picture 3" descr="cellmembrane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membrane2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371" r="18910" b="69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1E" w:rsidRPr="002B7013" w:rsidRDefault="007E0F1E">
      <w:pPr>
        <w:rPr>
          <w:rFonts w:ascii="Comic Sans MS" w:hAnsi="Comic Sans MS" w:cs="Arial"/>
          <w:b/>
          <w:i/>
          <w:color w:val="FF0000"/>
          <w:sz w:val="28"/>
          <w:szCs w:val="28"/>
        </w:rPr>
      </w:pPr>
    </w:p>
    <w:p w:rsidR="002875CC" w:rsidRDefault="002875CC">
      <w:pPr>
        <w:rPr>
          <w:rFonts w:ascii="Comic Sans MS" w:hAnsi="Comic Sans MS" w:cs="Arial"/>
          <w:b/>
          <w:i/>
          <w:sz w:val="28"/>
          <w:szCs w:val="28"/>
        </w:rPr>
      </w:pPr>
    </w:p>
    <w:p w:rsidR="00D41515" w:rsidRDefault="00D41515">
      <w:pPr>
        <w:rPr>
          <w:rFonts w:ascii="Comic Sans MS" w:hAnsi="Comic Sans MS" w:cs="Arial"/>
          <w:sz w:val="28"/>
          <w:szCs w:val="28"/>
        </w:rPr>
      </w:pPr>
      <w:r w:rsidRPr="00CE225A">
        <w:rPr>
          <w:rFonts w:ascii="Comic Sans MS" w:hAnsi="Comic Sans MS" w:cs="Arial"/>
          <w:b/>
          <w:i/>
          <w:sz w:val="28"/>
          <w:szCs w:val="28"/>
        </w:rPr>
        <w:lastRenderedPageBreak/>
        <w:t>Match</w:t>
      </w:r>
      <w:r w:rsidRPr="00D41515">
        <w:rPr>
          <w:rFonts w:ascii="Comic Sans MS" w:hAnsi="Comic Sans MS" w:cs="Arial"/>
          <w:sz w:val="28"/>
          <w:szCs w:val="28"/>
        </w:rPr>
        <w:t xml:space="preserve"> the cell membrane structure or </w:t>
      </w:r>
      <w:r w:rsidR="001B547E">
        <w:rPr>
          <w:rFonts w:ascii="Comic Sans MS" w:hAnsi="Comic Sans MS" w:cs="Arial"/>
          <w:sz w:val="28"/>
          <w:szCs w:val="28"/>
        </w:rPr>
        <w:t>its function with the correct letter from the cell membrane diagram.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3123"/>
        <w:gridCol w:w="1197"/>
        <w:gridCol w:w="3228"/>
      </w:tblGrid>
      <w:tr w:rsidR="001B547E" w:rsidRPr="00AC08C0">
        <w:tc>
          <w:tcPr>
            <w:tcW w:w="1308" w:type="dxa"/>
          </w:tcPr>
          <w:p w:rsidR="001B547E" w:rsidRPr="00AC08C0" w:rsidRDefault="001B547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Letter</w:t>
            </w:r>
          </w:p>
        </w:tc>
        <w:tc>
          <w:tcPr>
            <w:tcW w:w="3123" w:type="dxa"/>
          </w:tcPr>
          <w:p w:rsidR="001B547E" w:rsidRPr="00AC08C0" w:rsidRDefault="001B547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Structure/Function</w:t>
            </w:r>
            <w:r w:rsidR="00E82528"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</w:p>
        </w:tc>
        <w:tc>
          <w:tcPr>
            <w:tcW w:w="1197" w:type="dxa"/>
          </w:tcPr>
          <w:p w:rsidR="001B547E" w:rsidRPr="00AC08C0" w:rsidRDefault="001B547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Letter</w:t>
            </w:r>
          </w:p>
        </w:tc>
        <w:tc>
          <w:tcPr>
            <w:tcW w:w="3228" w:type="dxa"/>
          </w:tcPr>
          <w:p w:rsidR="001B547E" w:rsidRPr="00AC08C0" w:rsidRDefault="001B547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Structure/Function</w:t>
            </w:r>
          </w:p>
        </w:tc>
      </w:tr>
      <w:tr w:rsidR="001B547E" w:rsidRPr="00AC08C0">
        <w:tc>
          <w:tcPr>
            <w:tcW w:w="1308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G</w:t>
            </w:r>
          </w:p>
        </w:tc>
        <w:tc>
          <w:tcPr>
            <w:tcW w:w="3123" w:type="dxa"/>
          </w:tcPr>
          <w:p w:rsidR="001B547E" w:rsidRPr="00E82528" w:rsidRDefault="00C94FBC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Attracts water</w:t>
            </w:r>
          </w:p>
        </w:tc>
        <w:tc>
          <w:tcPr>
            <w:tcW w:w="1197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 w:rsidRPr="00F36559"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F</w:t>
            </w:r>
          </w:p>
        </w:tc>
        <w:tc>
          <w:tcPr>
            <w:tcW w:w="3228" w:type="dxa"/>
          </w:tcPr>
          <w:p w:rsidR="001B547E" w:rsidRPr="00E82528" w:rsidRDefault="00C94FBC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Repels water</w:t>
            </w:r>
          </w:p>
        </w:tc>
      </w:tr>
      <w:tr w:rsidR="001B547E" w:rsidRPr="00AC08C0">
        <w:tc>
          <w:tcPr>
            <w:tcW w:w="1308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I</w:t>
            </w:r>
          </w:p>
        </w:tc>
        <w:tc>
          <w:tcPr>
            <w:tcW w:w="3123" w:type="dxa"/>
          </w:tcPr>
          <w:p w:rsidR="001B547E" w:rsidRPr="00E82528" w:rsidRDefault="00C94FBC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Helps maintain flexibility of membrane</w:t>
            </w:r>
          </w:p>
        </w:tc>
        <w:tc>
          <w:tcPr>
            <w:tcW w:w="1197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 w:rsidRPr="00F36559"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G &amp; F</w:t>
            </w:r>
          </w:p>
        </w:tc>
        <w:tc>
          <w:tcPr>
            <w:tcW w:w="3228" w:type="dxa"/>
          </w:tcPr>
          <w:p w:rsidR="001B547E" w:rsidRPr="00E82528" w:rsidRDefault="00767148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Make up the bilayer</w:t>
            </w:r>
          </w:p>
        </w:tc>
      </w:tr>
      <w:tr w:rsidR="001B547E" w:rsidRPr="00AC08C0">
        <w:tc>
          <w:tcPr>
            <w:tcW w:w="1308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 w:rsidRPr="00F36559"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C &amp; E</w:t>
            </w:r>
          </w:p>
        </w:tc>
        <w:tc>
          <w:tcPr>
            <w:tcW w:w="3123" w:type="dxa"/>
          </w:tcPr>
          <w:p w:rsidR="001B547E" w:rsidRPr="00E82528" w:rsidRDefault="00D254D6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Involved in cell-to-cell recognition</w:t>
            </w:r>
          </w:p>
        </w:tc>
        <w:tc>
          <w:tcPr>
            <w:tcW w:w="1197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B</w:t>
            </w:r>
          </w:p>
        </w:tc>
        <w:tc>
          <w:tcPr>
            <w:tcW w:w="3228" w:type="dxa"/>
          </w:tcPr>
          <w:p w:rsidR="001B547E" w:rsidRPr="00E82528" w:rsidRDefault="009E17DF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Help transport certain materials across the cell membrane</w:t>
            </w:r>
          </w:p>
        </w:tc>
      </w:tr>
    </w:tbl>
    <w:p w:rsidR="00FA3066" w:rsidRDefault="00FA3066">
      <w:pPr>
        <w:rPr>
          <w:rFonts w:ascii="Arial" w:hAnsi="Arial" w:cs="Arial"/>
          <w:sz w:val="20"/>
          <w:szCs w:val="20"/>
        </w:rPr>
      </w:pPr>
    </w:p>
    <w:p w:rsidR="007B5BDB" w:rsidRPr="00D33C6F" w:rsidRDefault="00D33C6F">
      <w:pPr>
        <w:rPr>
          <w:rFonts w:ascii="Comic Sans MS" w:hAnsi="Comic Sans MS" w:cs="Arial"/>
          <w:b/>
          <w:i/>
          <w:sz w:val="28"/>
          <w:szCs w:val="28"/>
        </w:rPr>
      </w:pPr>
      <w:r w:rsidRPr="00D33C6F">
        <w:rPr>
          <w:rFonts w:ascii="Comic Sans MS" w:hAnsi="Comic Sans MS" w:cs="Arial"/>
          <w:b/>
          <w:i/>
          <w:sz w:val="28"/>
          <w:szCs w:val="28"/>
        </w:rPr>
        <w:t>Osmosis</w:t>
      </w:r>
      <w:r w:rsidR="006E33B9">
        <w:rPr>
          <w:rFonts w:ascii="Comic Sans MS" w:hAnsi="Comic Sans MS" w:cs="Arial"/>
          <w:b/>
          <w:i/>
          <w:sz w:val="28"/>
          <w:szCs w:val="28"/>
        </w:rPr>
        <w:t xml:space="preserve"> and Tonicity</w:t>
      </w:r>
    </w:p>
    <w:p w:rsidR="00D21091" w:rsidRDefault="00D2109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Define osmosis</w:t>
      </w:r>
      <w:r w:rsidR="00F36559" w:rsidRPr="00F36559">
        <w:rPr>
          <w:b/>
          <w:bCs/>
          <w:sz w:val="22"/>
          <w:szCs w:val="22"/>
        </w:rPr>
        <w:t xml:space="preserve"> </w:t>
      </w:r>
      <w:r w:rsidR="00F36559" w:rsidRPr="00F36559">
        <w:rPr>
          <w:b/>
          <w:bCs/>
          <w:color w:val="0070C0"/>
          <w:sz w:val="22"/>
          <w:szCs w:val="22"/>
          <w:u w:val="single"/>
        </w:rPr>
        <w:t>THE MOVEMENT OF WATER ACROSS A SELECTIVELY PERMEABLE MEMBRANE FROM AN AREA OF HIGH CONCENTRATION TO AN AREA OF LOW CONCENTRATION.</w:t>
      </w:r>
    </w:p>
    <w:p w:rsidR="00D21091" w:rsidRDefault="00D2109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In which direction does water move</w:t>
      </w:r>
      <w:r w:rsidR="00562295">
        <w:rPr>
          <w:rFonts w:ascii="Comic Sans MS" w:hAnsi="Comic Sans MS" w:cs="Arial"/>
          <w:sz w:val="28"/>
          <w:szCs w:val="28"/>
        </w:rPr>
        <w:t xml:space="preserve"> across membranes</w:t>
      </w:r>
      <w:r>
        <w:rPr>
          <w:rFonts w:ascii="Comic Sans MS" w:hAnsi="Comic Sans MS" w:cs="Arial"/>
          <w:sz w:val="28"/>
          <w:szCs w:val="28"/>
        </w:rPr>
        <w:t xml:space="preserve">, up or down the concentration gradient? </w:t>
      </w:r>
      <w:r w:rsidR="00F36559" w:rsidRPr="00F36559">
        <w:rPr>
          <w:b/>
          <w:bCs/>
          <w:color w:val="0070C0"/>
          <w:sz w:val="22"/>
          <w:szCs w:val="22"/>
          <w:u w:val="single"/>
        </w:rPr>
        <w:t>DOWN</w:t>
      </w:r>
    </w:p>
    <w:p w:rsidR="0096294F" w:rsidRDefault="0096294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Define these 3 terms: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6828"/>
      </w:tblGrid>
      <w:tr w:rsidR="00F36559" w:rsidRPr="00AC08C0">
        <w:tc>
          <w:tcPr>
            <w:tcW w:w="2028" w:type="dxa"/>
          </w:tcPr>
          <w:p w:rsidR="00F36559" w:rsidRPr="00AC08C0" w:rsidRDefault="00F36559" w:rsidP="0019467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 xml:space="preserve">a. isotonic- </w:t>
            </w:r>
          </w:p>
        </w:tc>
        <w:tc>
          <w:tcPr>
            <w:tcW w:w="6828" w:type="dxa"/>
          </w:tcPr>
          <w:p w:rsidR="00F36559" w:rsidRPr="00F36559" w:rsidRDefault="00F36559" w:rsidP="00F36559">
            <w:pPr>
              <w:pStyle w:val="Default"/>
              <w:rPr>
                <w:b/>
                <w:color w:val="0070C0"/>
                <w:sz w:val="22"/>
                <w:szCs w:val="22"/>
                <w:u w:val="single"/>
              </w:rPr>
            </w:pPr>
            <w:r w:rsidRPr="00F36559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THE CONCENTRATION OF DISSOLVED PARTICLES ARE THE SAME INSIDE AND OUTSIDE THE CELL – THERE IS NO OVERALL CHANGE IN THE CELL SIZE </w:t>
            </w:r>
          </w:p>
          <w:p w:rsidR="00F36559" w:rsidRDefault="00F36559">
            <w:pPr>
              <w:pStyle w:val="Default"/>
              <w:rPr>
                <w:sz w:val="22"/>
                <w:szCs w:val="22"/>
              </w:rPr>
            </w:pPr>
          </w:p>
        </w:tc>
      </w:tr>
      <w:tr w:rsidR="00F36559" w:rsidRPr="00AC08C0">
        <w:tc>
          <w:tcPr>
            <w:tcW w:w="2028" w:type="dxa"/>
          </w:tcPr>
          <w:p w:rsidR="00F36559" w:rsidRPr="00AC08C0" w:rsidRDefault="00F36559" w:rsidP="0019467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b. hypertonic</w:t>
            </w:r>
          </w:p>
        </w:tc>
        <w:tc>
          <w:tcPr>
            <w:tcW w:w="6828" w:type="dxa"/>
          </w:tcPr>
          <w:p w:rsidR="00F36559" w:rsidRPr="00F36559" w:rsidRDefault="00F36559" w:rsidP="00F36559">
            <w:pPr>
              <w:pStyle w:val="Default"/>
              <w:rPr>
                <w:color w:val="0070C0"/>
                <w:sz w:val="22"/>
                <w:szCs w:val="22"/>
                <w:u w:val="single"/>
              </w:rPr>
            </w:pPr>
            <w:r w:rsidRPr="00F36559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THE CONCENTRATION OF DISSOLVED PARTICLES ARE HIGHER OUTSIDE THE CELL THAN INSIDE THE CELL– WATER WILL LEAVE THE CELL IN AN ATTEMPT TO DILUTE THE OUTSIDE CONCENTRATION </w:t>
            </w:r>
          </w:p>
          <w:p w:rsidR="00F36559" w:rsidRDefault="00F36559">
            <w:pPr>
              <w:pStyle w:val="Default"/>
              <w:rPr>
                <w:sz w:val="22"/>
                <w:szCs w:val="22"/>
              </w:rPr>
            </w:pPr>
          </w:p>
        </w:tc>
      </w:tr>
      <w:tr w:rsidR="00F36559" w:rsidRPr="00AC08C0">
        <w:tc>
          <w:tcPr>
            <w:tcW w:w="2028" w:type="dxa"/>
          </w:tcPr>
          <w:p w:rsidR="00F36559" w:rsidRPr="00AC08C0" w:rsidRDefault="00F36559" w:rsidP="0019467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c. hypotonic</w:t>
            </w:r>
          </w:p>
        </w:tc>
        <w:tc>
          <w:tcPr>
            <w:tcW w:w="6828" w:type="dxa"/>
          </w:tcPr>
          <w:p w:rsidR="00F36559" w:rsidRPr="00F36559" w:rsidRDefault="00F36559" w:rsidP="00F36559">
            <w:pPr>
              <w:pStyle w:val="Default"/>
              <w:rPr>
                <w:color w:val="0070C0"/>
                <w:sz w:val="22"/>
                <w:szCs w:val="22"/>
                <w:u w:val="single"/>
              </w:rPr>
            </w:pPr>
            <w:r w:rsidRPr="00F36559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THE CONCENTRATION OF DISSOLVED PARTICLES ARE LOWER OUTSIDE THE CELL THAN INSIDE THE CELL– WATER WILL ENTER THE CELL IN AN ATTEMPT TO DILUTE THE INSIDE CONCENTRATION </w:t>
            </w:r>
          </w:p>
          <w:p w:rsidR="00F36559" w:rsidRDefault="00F3655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B5BDB" w:rsidRDefault="004F78B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  <w:r w:rsidR="00FA3066" w:rsidRPr="00CE225A">
        <w:rPr>
          <w:rFonts w:ascii="Comic Sans MS" w:hAnsi="Comic Sans MS" w:cs="Arial"/>
          <w:b/>
          <w:i/>
          <w:sz w:val="28"/>
          <w:szCs w:val="28"/>
        </w:rPr>
        <w:t>Use arrows</w:t>
      </w:r>
      <w:r w:rsidR="00FA3066" w:rsidRPr="007B5BDB">
        <w:rPr>
          <w:rFonts w:ascii="Comic Sans MS" w:hAnsi="Comic Sans MS" w:cs="Arial"/>
          <w:sz w:val="28"/>
          <w:szCs w:val="28"/>
        </w:rPr>
        <w:t xml:space="preserve"> to show the direction of water movement</w:t>
      </w:r>
      <w:r w:rsidR="001E5ECF" w:rsidRPr="007B5BDB">
        <w:rPr>
          <w:rFonts w:ascii="Comic Sans MS" w:hAnsi="Comic Sans MS" w:cs="Arial"/>
          <w:sz w:val="28"/>
          <w:szCs w:val="28"/>
        </w:rPr>
        <w:t xml:space="preserve"> into or out of each cell.  </w:t>
      </w:r>
      <w:r w:rsidR="001E5ECF" w:rsidRPr="007B5BDB">
        <w:rPr>
          <w:rFonts w:ascii="Comic Sans MS" w:hAnsi="Comic Sans MS" w:cs="Arial"/>
          <w:b/>
          <w:i/>
          <w:sz w:val="28"/>
          <w:szCs w:val="28"/>
        </w:rPr>
        <w:t>Color and label</w:t>
      </w:r>
      <w:r w:rsidR="001E5ECF" w:rsidRPr="007B5BDB">
        <w:rPr>
          <w:rFonts w:ascii="Comic Sans MS" w:hAnsi="Comic Sans MS" w:cs="Arial"/>
          <w:sz w:val="28"/>
          <w:szCs w:val="28"/>
        </w:rPr>
        <w:t xml:space="preserve"> the cell in an isotonic environment light blue, the hypotonic environment yellow, and the hypertonic environment light green. </w:t>
      </w:r>
    </w:p>
    <w:p w:rsidR="00F36559" w:rsidRPr="007B5BDB" w:rsidRDefault="00F36559" w:rsidP="00F36559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>
            <wp:extent cx="2857500" cy="1033721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7A" w:rsidRDefault="006F7087">
      <w:r>
        <w:t xml:space="preserve">  </w:t>
      </w:r>
    </w:p>
    <w:p w:rsidR="002D2CD8" w:rsidRDefault="002D2CD8">
      <w:pPr>
        <w:rPr>
          <w:rFonts w:ascii="Comic Sans MS" w:hAnsi="Comic Sans MS"/>
          <w:b/>
          <w:i/>
          <w:sz w:val="28"/>
          <w:szCs w:val="28"/>
        </w:rPr>
      </w:pPr>
    </w:p>
    <w:p w:rsidR="002875CC" w:rsidRDefault="002875CC">
      <w:pPr>
        <w:rPr>
          <w:rFonts w:ascii="Comic Sans MS" w:hAnsi="Comic Sans MS"/>
          <w:b/>
          <w:i/>
          <w:sz w:val="28"/>
          <w:szCs w:val="28"/>
        </w:rPr>
      </w:pPr>
    </w:p>
    <w:p w:rsidR="003D7AB9" w:rsidRDefault="003D7AB9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Match the </w:t>
      </w:r>
      <w:r w:rsidR="002D2CD8">
        <w:rPr>
          <w:rFonts w:ascii="Comic Sans MS" w:hAnsi="Comic Sans MS"/>
          <w:b/>
          <w:i/>
          <w:sz w:val="28"/>
          <w:szCs w:val="28"/>
        </w:rPr>
        <w:t>description or picture</w:t>
      </w:r>
      <w:r>
        <w:rPr>
          <w:rFonts w:ascii="Comic Sans MS" w:hAnsi="Comic Sans MS"/>
          <w:b/>
          <w:i/>
          <w:sz w:val="28"/>
          <w:szCs w:val="28"/>
        </w:rPr>
        <w:t xml:space="preserve"> with the osmotic condition</w:t>
      </w:r>
      <w:r w:rsidR="002D2CD8">
        <w:rPr>
          <w:rFonts w:ascii="Comic Sans MS" w:hAnsi="Comic Sans MS"/>
          <w:b/>
          <w:i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6948"/>
      </w:tblGrid>
      <w:tr w:rsidR="00396A9A" w:rsidRPr="00AC08C0">
        <w:tc>
          <w:tcPr>
            <w:tcW w:w="1908" w:type="dxa"/>
          </w:tcPr>
          <w:p w:rsidR="00396A9A" w:rsidRPr="00AC08C0" w:rsidRDefault="002D2CD8">
            <w:pPr>
              <w:rPr>
                <w:rFonts w:ascii="Comic Sans MS" w:hAnsi="Comic Sans MS"/>
                <w:b/>
                <w:i/>
              </w:rPr>
            </w:pPr>
            <w:r w:rsidRPr="00AC08C0">
              <w:rPr>
                <w:rFonts w:ascii="Comic Sans MS" w:hAnsi="Comic Sans MS"/>
                <w:b/>
                <w:i/>
              </w:rPr>
              <w:t>A. Isotonic</w:t>
            </w:r>
          </w:p>
        </w:tc>
        <w:tc>
          <w:tcPr>
            <w:tcW w:w="6948" w:type="dxa"/>
          </w:tcPr>
          <w:p w:rsidR="00396A9A" w:rsidRPr="00AC08C0" w:rsidRDefault="00F36559" w:rsidP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C</w:t>
            </w:r>
            <w:r w:rsidR="00753F17" w:rsidRPr="00F36559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753F17" w:rsidRPr="00AC08C0">
              <w:rPr>
                <w:rFonts w:ascii="Comic Sans MS" w:hAnsi="Comic Sans MS"/>
                <w:b/>
                <w:sz w:val="22"/>
                <w:szCs w:val="22"/>
              </w:rPr>
              <w:t>solution with a lower solute concentration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A</w:t>
            </w:r>
            <w:r w:rsidR="00753F17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solution in which the solute concentration is the same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2D2CD8">
            <w:pPr>
              <w:rPr>
                <w:rFonts w:ascii="Comic Sans MS" w:hAnsi="Comic Sans MS"/>
                <w:b/>
                <w:i/>
              </w:rPr>
            </w:pPr>
            <w:r w:rsidRPr="00AC08C0">
              <w:rPr>
                <w:rFonts w:ascii="Comic Sans MS" w:hAnsi="Comic Sans MS"/>
                <w:b/>
                <w:i/>
              </w:rPr>
              <w:t>B. Hypertonic</w:t>
            </w: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A</w:t>
            </w:r>
            <w:r w:rsidR="00020EE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condition plant cells require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36559"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A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20EEC" w:rsidRPr="00AC08C0">
              <w:rPr>
                <w:rFonts w:ascii="Comic Sans MS" w:hAnsi="Comic Sans MS"/>
                <w:b/>
                <w:sz w:val="22"/>
                <w:szCs w:val="22"/>
              </w:rPr>
              <w:t>condition that animal cells require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2D2CD8">
            <w:pPr>
              <w:rPr>
                <w:rFonts w:ascii="Comic Sans MS" w:hAnsi="Comic Sans MS"/>
                <w:b/>
                <w:i/>
              </w:rPr>
            </w:pPr>
            <w:r w:rsidRPr="00AC08C0">
              <w:rPr>
                <w:rFonts w:ascii="Comic Sans MS" w:hAnsi="Comic Sans MS"/>
                <w:b/>
                <w:i/>
              </w:rPr>
              <w:t>C. Hypotonic</w:t>
            </w: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C</w:t>
            </w:r>
            <w:r w:rsidR="00020EE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B00C3C" w:rsidRPr="00AC08C0">
              <w:rPr>
                <w:rFonts w:ascii="Comic Sans MS" w:hAnsi="Comic Sans MS"/>
                <w:b/>
                <w:sz w:val="22"/>
                <w:szCs w:val="22"/>
              </w:rPr>
              <w:t>red blood cell bursts (cytolysis)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C</w:t>
            </w:r>
            <w:r w:rsidR="00B00C3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plant cell loses turgor pressure (Plasmolysis)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B</w:t>
            </w:r>
            <w:r w:rsidR="00B00C3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solution with a higher solute concentration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A</w:t>
            </w:r>
            <w:r w:rsidR="00B00C3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plant cell with good turgor pressure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C</w:t>
            </w:r>
            <w:r w:rsidR="00B00C3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solution with a high water concentration</w:t>
            </w:r>
          </w:p>
        </w:tc>
      </w:tr>
    </w:tbl>
    <w:p w:rsidR="00396A9A" w:rsidRDefault="00396A9A">
      <w:pPr>
        <w:rPr>
          <w:rFonts w:ascii="Comic Sans MS" w:hAnsi="Comic Sans MS"/>
          <w:b/>
          <w:i/>
          <w:sz w:val="28"/>
          <w:szCs w:val="28"/>
        </w:rPr>
      </w:pPr>
    </w:p>
    <w:p w:rsidR="00852670" w:rsidRDefault="00852670">
      <w:pPr>
        <w:rPr>
          <w:rFonts w:ascii="Comic Sans MS" w:hAnsi="Comic Sans MS"/>
          <w:b/>
          <w:i/>
          <w:sz w:val="28"/>
          <w:szCs w:val="28"/>
        </w:rPr>
      </w:pPr>
      <w:r w:rsidRPr="007B223D">
        <w:rPr>
          <w:rFonts w:ascii="Comic Sans MS" w:hAnsi="Comic Sans MS"/>
          <w:b/>
          <w:i/>
          <w:sz w:val="28"/>
          <w:szCs w:val="28"/>
        </w:rPr>
        <w:t>Label the tonicity for each solution (isotonic, hypotonic, or hypertonic):</w:t>
      </w:r>
    </w:p>
    <w:p w:rsidR="00822068" w:rsidRPr="007B223D" w:rsidRDefault="00822068">
      <w:pPr>
        <w:rPr>
          <w:rFonts w:ascii="Comic Sans MS" w:hAnsi="Comic Sans MS"/>
          <w:b/>
          <w:i/>
          <w:sz w:val="28"/>
          <w:szCs w:val="28"/>
        </w:rPr>
      </w:pPr>
    </w:p>
    <w:p w:rsidR="00B236FE" w:rsidRDefault="007020D3" w:rsidP="007B223D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</w:rPr>
        <w:drawing>
          <wp:inline distT="0" distB="0" distL="0" distR="0">
            <wp:extent cx="5181600" cy="1809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76" w:rsidRDefault="00CC3076" w:rsidP="00CC3076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</w:t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Hypotonic</w:t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>
        <w:rPr>
          <w:rFonts w:ascii="Comic Sans MS" w:hAnsi="Comic Sans MS"/>
          <w:b/>
          <w:i/>
          <w:sz w:val="28"/>
          <w:szCs w:val="28"/>
        </w:rPr>
        <w:t xml:space="preserve">    </w:t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Isotonic</w:t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 w:rsidR="00F36559">
        <w:rPr>
          <w:rFonts w:ascii="Comic Sans MS" w:hAnsi="Comic Sans MS"/>
          <w:b/>
          <w:i/>
          <w:sz w:val="28"/>
          <w:szCs w:val="28"/>
        </w:rPr>
        <w:tab/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Hypertonic</w:t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</w:p>
    <w:p w:rsidR="00CC3076" w:rsidRDefault="00CC3076">
      <w:pPr>
        <w:rPr>
          <w:rFonts w:ascii="Comic Sans MS" w:hAnsi="Comic Sans MS"/>
          <w:b/>
          <w:i/>
          <w:sz w:val="28"/>
          <w:szCs w:val="28"/>
        </w:rPr>
      </w:pPr>
    </w:p>
    <w:p w:rsidR="003269E6" w:rsidRDefault="003269E6">
      <w:pPr>
        <w:rPr>
          <w:rFonts w:ascii="Comic Sans MS" w:hAnsi="Comic Sans MS"/>
          <w:b/>
          <w:i/>
          <w:sz w:val="28"/>
          <w:szCs w:val="28"/>
        </w:rPr>
      </w:pPr>
    </w:p>
    <w:p w:rsidR="003269E6" w:rsidRDefault="007020D3" w:rsidP="00B61CFB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</w:rPr>
        <w:drawing>
          <wp:inline distT="0" distB="0" distL="0" distR="0">
            <wp:extent cx="5400675" cy="17145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E6" w:rsidRPr="002875CC" w:rsidRDefault="00F36559" w:rsidP="002875CC">
      <w:pPr>
        <w:ind w:firstLine="720"/>
        <w:rPr>
          <w:rFonts w:ascii="Comic Sans MS" w:hAnsi="Comic Sans MS"/>
          <w:b/>
          <w:i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Hypotonic</w:t>
      </w:r>
      <w:r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 w:rsidR="003269E6">
        <w:rPr>
          <w:rFonts w:ascii="Comic Sans MS" w:hAnsi="Comic Sans MS"/>
          <w:b/>
          <w:i/>
          <w:sz w:val="28"/>
          <w:szCs w:val="28"/>
        </w:rPr>
        <w:t xml:space="preserve">   </w:t>
      </w:r>
      <w:r w:rsidR="002875CC">
        <w:rPr>
          <w:rFonts w:ascii="Comic Sans MS" w:hAnsi="Comic Sans MS"/>
          <w:b/>
          <w:i/>
          <w:sz w:val="28"/>
          <w:szCs w:val="28"/>
        </w:rPr>
        <w:tab/>
      </w:r>
      <w:r w:rsidR="002875CC">
        <w:rPr>
          <w:rFonts w:ascii="Comic Sans MS" w:hAnsi="Comic Sans MS"/>
          <w:b/>
          <w:i/>
          <w:sz w:val="28"/>
          <w:szCs w:val="28"/>
        </w:rPr>
        <w:tab/>
        <w:t xml:space="preserve">  </w:t>
      </w:r>
      <w:r w:rsidRP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Isotonic</w:t>
      </w:r>
      <w:r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>
        <w:rPr>
          <w:rFonts w:ascii="Comic Sans MS" w:hAnsi="Comic Sans MS"/>
          <w:b/>
          <w:i/>
          <w:sz w:val="28"/>
          <w:szCs w:val="28"/>
        </w:rPr>
        <w:tab/>
      </w:r>
      <w:r w:rsidR="002875CC">
        <w:rPr>
          <w:rFonts w:ascii="Comic Sans MS" w:hAnsi="Comic Sans MS"/>
          <w:b/>
          <w:i/>
          <w:sz w:val="28"/>
          <w:szCs w:val="28"/>
        </w:rPr>
        <w:t xml:space="preserve">    </w:t>
      </w:r>
      <w:r w:rsidR="003269E6">
        <w:rPr>
          <w:rFonts w:ascii="Comic Sans MS" w:hAnsi="Comic Sans MS"/>
          <w:b/>
          <w:i/>
          <w:sz w:val="28"/>
          <w:szCs w:val="28"/>
        </w:rPr>
        <w:tab/>
      </w:r>
      <w:r w:rsidR="002875CC">
        <w:rPr>
          <w:rFonts w:ascii="Comic Sans MS" w:hAnsi="Comic Sans MS"/>
          <w:b/>
          <w:i/>
          <w:sz w:val="28"/>
          <w:szCs w:val="28"/>
        </w:rPr>
        <w:tab/>
      </w:r>
      <w:r w:rsidR="002875CC" w:rsidRPr="002875CC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Hypertonic</w:t>
      </w:r>
    </w:p>
    <w:p w:rsidR="002875CC" w:rsidRDefault="002875CC">
      <w:pPr>
        <w:rPr>
          <w:rFonts w:ascii="Comic Sans MS" w:hAnsi="Comic Sans MS"/>
          <w:b/>
          <w:i/>
          <w:sz w:val="28"/>
          <w:szCs w:val="28"/>
        </w:rPr>
      </w:pPr>
    </w:p>
    <w:p w:rsidR="002875CC" w:rsidRDefault="002875CC">
      <w:pPr>
        <w:rPr>
          <w:rFonts w:ascii="Comic Sans MS" w:hAnsi="Comic Sans MS"/>
          <w:b/>
          <w:i/>
          <w:sz w:val="28"/>
          <w:szCs w:val="28"/>
        </w:rPr>
      </w:pPr>
    </w:p>
    <w:p w:rsidR="000333EC" w:rsidRPr="000333EC" w:rsidRDefault="000333EC">
      <w:pPr>
        <w:rPr>
          <w:rFonts w:ascii="Comic Sans MS" w:hAnsi="Comic Sans MS"/>
          <w:b/>
          <w:i/>
          <w:sz w:val="28"/>
          <w:szCs w:val="28"/>
        </w:rPr>
      </w:pPr>
      <w:r w:rsidRPr="000333EC">
        <w:rPr>
          <w:rFonts w:ascii="Comic Sans MS" w:hAnsi="Comic Sans MS"/>
          <w:b/>
          <w:i/>
          <w:sz w:val="28"/>
          <w:szCs w:val="28"/>
        </w:rPr>
        <w:lastRenderedPageBreak/>
        <w:t>Transport Requiring Energy</w:t>
      </w:r>
    </w:p>
    <w:p w:rsidR="001C084E" w:rsidRDefault="001C084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333EC">
        <w:rPr>
          <w:rFonts w:ascii="Comic Sans MS" w:hAnsi="Comic Sans MS"/>
          <w:sz w:val="28"/>
          <w:szCs w:val="28"/>
        </w:rPr>
        <w:t xml:space="preserve">What type of transport is represented by the following picture?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>Active transport</w:t>
      </w:r>
    </w:p>
    <w:p w:rsidR="000B108B" w:rsidRPr="002875CC" w:rsidRDefault="000B108B">
      <w:pPr>
        <w:rPr>
          <w:rFonts w:ascii="Comic Sans MS" w:hAnsi="Comic Sans MS"/>
          <w:color w:val="0070C0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What energy is being used?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>ATP</w:t>
      </w:r>
    </w:p>
    <w:p w:rsidR="000B108B" w:rsidRDefault="000B10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which direction (concentration gradient</w:t>
      </w:r>
      <w:r w:rsidR="00D21091">
        <w:rPr>
          <w:rFonts w:ascii="Comic Sans MS" w:hAnsi="Comic Sans MS"/>
          <w:sz w:val="28"/>
          <w:szCs w:val="28"/>
        </w:rPr>
        <w:t xml:space="preserve">), is the movement occurring? </w:t>
      </w:r>
      <w:r w:rsidR="002875CC" w:rsidRPr="002875CC">
        <w:rPr>
          <w:rFonts w:ascii="Comic Sans MS" w:hAnsi="Comic Sans MS"/>
          <w:color w:val="0070C0"/>
          <w:sz w:val="28"/>
          <w:szCs w:val="28"/>
          <w:u w:val="single"/>
        </w:rPr>
        <w:t>Against/up</w:t>
      </w:r>
    </w:p>
    <w:p w:rsidR="000333EC" w:rsidRPr="000333EC" w:rsidRDefault="000333EC">
      <w:pPr>
        <w:rPr>
          <w:rFonts w:ascii="Comic Sans MS" w:hAnsi="Comic Sans MS"/>
          <w:sz w:val="28"/>
          <w:szCs w:val="28"/>
        </w:rPr>
      </w:pPr>
      <w:r w:rsidRPr="00591439">
        <w:rPr>
          <w:rFonts w:ascii="Comic Sans MS" w:hAnsi="Comic Sans MS"/>
          <w:b/>
          <w:i/>
          <w:sz w:val="28"/>
          <w:szCs w:val="28"/>
        </w:rPr>
        <w:t>Color</w:t>
      </w:r>
      <w:r w:rsidR="00591439">
        <w:rPr>
          <w:rFonts w:ascii="Comic Sans MS" w:hAnsi="Comic Sans MS"/>
          <w:sz w:val="28"/>
          <w:szCs w:val="28"/>
        </w:rPr>
        <w:t xml:space="preserve"> the internal environment of the cell yellow.  </w:t>
      </w:r>
      <w:r w:rsidR="00591439" w:rsidRPr="00591439">
        <w:rPr>
          <w:rFonts w:ascii="Comic Sans MS" w:hAnsi="Comic Sans MS"/>
          <w:b/>
          <w:i/>
          <w:sz w:val="28"/>
          <w:szCs w:val="28"/>
        </w:rPr>
        <w:t>Color and Label</w:t>
      </w:r>
      <w:r w:rsidR="00591439">
        <w:rPr>
          <w:rFonts w:ascii="Comic Sans MS" w:hAnsi="Comic Sans MS"/>
          <w:sz w:val="28"/>
          <w:szCs w:val="28"/>
        </w:rPr>
        <w:t xml:space="preserve"> the</w:t>
      </w:r>
      <w:r w:rsidR="000B108B">
        <w:rPr>
          <w:rFonts w:ascii="Comic Sans MS" w:hAnsi="Comic Sans MS"/>
          <w:sz w:val="28"/>
          <w:szCs w:val="28"/>
        </w:rPr>
        <w:t xml:space="preserve"> transport proteins red and the substance being moved blue.</w:t>
      </w:r>
    </w:p>
    <w:p w:rsidR="001C084E" w:rsidRDefault="002875CC" w:rsidP="002875CC">
      <w:pPr>
        <w:jc w:val="center"/>
      </w:pPr>
      <w:r>
        <w:rPr>
          <w:noProof/>
        </w:rPr>
        <w:drawing>
          <wp:inline distT="0" distB="0" distL="0" distR="0">
            <wp:extent cx="1924050" cy="2333734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3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66" w:rsidRDefault="002875CC" w:rsidP="001C084E">
      <w:pPr>
        <w:jc w:val="center"/>
      </w:pPr>
      <w:r w:rsidRPr="002875CC">
        <w:t xml:space="preserve"> </w:t>
      </w:r>
    </w:p>
    <w:p w:rsidR="00040038" w:rsidRPr="002875CC" w:rsidRDefault="00040038" w:rsidP="002875CC">
      <w:pPr>
        <w:jc w:val="center"/>
        <w:rPr>
          <w:rFonts w:ascii="Comic Sans MS" w:hAnsi="Comic Sans MS"/>
          <w:sz w:val="28"/>
          <w:szCs w:val="28"/>
        </w:rPr>
      </w:pPr>
      <w:r w:rsidRPr="00040038">
        <w:rPr>
          <w:rFonts w:ascii="Comic Sans MS" w:hAnsi="Comic Sans MS"/>
          <w:sz w:val="28"/>
          <w:szCs w:val="28"/>
        </w:rPr>
        <w:t>One type of active transport</w:t>
      </w:r>
      <w:r>
        <w:rPr>
          <w:rFonts w:ascii="Comic Sans MS" w:hAnsi="Comic Sans MS"/>
          <w:sz w:val="28"/>
          <w:szCs w:val="28"/>
        </w:rPr>
        <w:t xml:space="preserve"> is called the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 xml:space="preserve">sodium-potassium </w:t>
      </w:r>
      <w:r>
        <w:rPr>
          <w:rFonts w:ascii="Comic Sans MS" w:hAnsi="Comic Sans MS"/>
          <w:sz w:val="28"/>
          <w:szCs w:val="28"/>
        </w:rPr>
        <w:t xml:space="preserve">pump which helps muscle cells contract.  </w:t>
      </w:r>
      <w:r w:rsidR="00724B09">
        <w:rPr>
          <w:rFonts w:ascii="Comic Sans MS" w:hAnsi="Comic Sans MS"/>
          <w:sz w:val="28"/>
          <w:szCs w:val="28"/>
        </w:rPr>
        <w:t xml:space="preserve">This pump uses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 xml:space="preserve">proteins </w:t>
      </w:r>
      <w:r w:rsidR="00724B09">
        <w:rPr>
          <w:rFonts w:ascii="Comic Sans MS" w:hAnsi="Comic Sans MS"/>
          <w:sz w:val="28"/>
          <w:szCs w:val="28"/>
        </w:rPr>
        <w:t xml:space="preserve">to move ions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>against/up</w:t>
      </w:r>
      <w:r w:rsidR="00724B09">
        <w:rPr>
          <w:rFonts w:ascii="Comic Sans MS" w:hAnsi="Comic Sans MS"/>
          <w:sz w:val="28"/>
          <w:szCs w:val="28"/>
        </w:rPr>
        <w:t xml:space="preserve"> the concentration gradient.  The protein that is used to pump the ions through is ca</w:t>
      </w:r>
      <w:r w:rsidR="000470B3">
        <w:rPr>
          <w:rFonts w:ascii="Comic Sans MS" w:hAnsi="Comic Sans MS"/>
          <w:sz w:val="28"/>
          <w:szCs w:val="28"/>
        </w:rPr>
        <w:t xml:space="preserve">lled a </w:t>
      </w:r>
      <w:proofErr w:type="spellStart"/>
      <w:r w:rsidR="002875CC">
        <w:rPr>
          <w:rFonts w:ascii="Comic Sans MS" w:hAnsi="Comic Sans MS"/>
          <w:color w:val="0070C0"/>
          <w:sz w:val="28"/>
          <w:szCs w:val="28"/>
          <w:u w:val="single"/>
        </w:rPr>
        <w:t>transmembrane</w:t>
      </w:r>
      <w:proofErr w:type="spellEnd"/>
      <w:r w:rsidR="002875CC">
        <w:rPr>
          <w:rFonts w:ascii="Comic Sans MS" w:hAnsi="Comic Sans MS"/>
          <w:color w:val="0070C0"/>
          <w:sz w:val="28"/>
          <w:szCs w:val="28"/>
          <w:u w:val="single"/>
        </w:rPr>
        <w:t xml:space="preserve">/integral </w:t>
      </w:r>
      <w:r w:rsidR="000470B3">
        <w:rPr>
          <w:rFonts w:ascii="Comic Sans MS" w:hAnsi="Comic Sans MS"/>
          <w:sz w:val="28"/>
          <w:szCs w:val="28"/>
        </w:rPr>
        <w:t xml:space="preserve">protein and it changes its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>shape</w:t>
      </w:r>
      <w:r w:rsidR="000470B3">
        <w:rPr>
          <w:rFonts w:ascii="Comic Sans MS" w:hAnsi="Comic Sans MS"/>
          <w:sz w:val="28"/>
          <w:szCs w:val="28"/>
        </w:rPr>
        <w:t xml:space="preserve"> to move the ions across the cell membrane.</w:t>
      </w:r>
      <w:r w:rsidR="00FE1F9F">
        <w:rPr>
          <w:rFonts w:ascii="Comic Sans MS" w:hAnsi="Comic Sans MS"/>
          <w:sz w:val="28"/>
          <w:szCs w:val="28"/>
        </w:rPr>
        <w:t xml:space="preserve">  </w:t>
      </w:r>
      <w:r w:rsidR="00FE1F9F" w:rsidRPr="00FE1F9F">
        <w:rPr>
          <w:rFonts w:ascii="Comic Sans MS" w:hAnsi="Comic Sans MS"/>
          <w:b/>
          <w:i/>
          <w:sz w:val="28"/>
          <w:szCs w:val="28"/>
        </w:rPr>
        <w:t>Label and color</w:t>
      </w:r>
      <w:r w:rsidR="00FE1F9F">
        <w:rPr>
          <w:rFonts w:ascii="Comic Sans MS" w:hAnsi="Comic Sans MS"/>
          <w:sz w:val="28"/>
          <w:szCs w:val="28"/>
        </w:rPr>
        <w:t xml:space="preserve"> the carrier proteins red and the ions green</w:t>
      </w:r>
      <w:r w:rsidR="002875CC">
        <w:rPr>
          <w:noProof/>
        </w:rPr>
        <w:drawing>
          <wp:inline distT="0" distB="0" distL="0" distR="0">
            <wp:extent cx="2914650" cy="249570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76" cy="24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="002875CC" w:rsidRPr="0006782B">
          <w:rPr>
            <w:rStyle w:val="Hyperlink"/>
            <w:sz w:val="20"/>
            <w:szCs w:val="20"/>
          </w:rPr>
          <w:t>http://www.biologyjunction.com/cell%20membrane%20coloring%20worksheet.doc</w:t>
        </w:r>
      </w:hyperlink>
    </w:p>
    <w:p w:rsidR="00040038" w:rsidRDefault="00040038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sectPr w:rsidR="0006782B" w:rsidSect="002875CC">
      <w:footerReference w:type="even" r:id="rId14"/>
      <w:footerReference w:type="default" r:id="rId15"/>
      <w:pgSz w:w="12240" w:h="15840"/>
      <w:pgMar w:top="1152" w:right="1440" w:bottom="990" w:left="1440" w:header="720" w:footer="720" w:gutter="0"/>
      <w:cols w:space="720" w:equalWidth="0">
        <w:col w:w="93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1E" w:rsidRDefault="003A401E">
      <w:r>
        <w:separator/>
      </w:r>
    </w:p>
  </w:endnote>
  <w:endnote w:type="continuationSeparator" w:id="0">
    <w:p w:rsidR="003A401E" w:rsidRDefault="003A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A6" w:rsidRDefault="00DB57A6" w:rsidP="003D0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7A6" w:rsidRDefault="00DB57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A6" w:rsidRDefault="00DB57A6" w:rsidP="003D0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724">
      <w:rPr>
        <w:rStyle w:val="PageNumber"/>
        <w:noProof/>
      </w:rPr>
      <w:t>5</w:t>
    </w:r>
    <w:r>
      <w:rPr>
        <w:rStyle w:val="PageNumber"/>
      </w:rPr>
      <w:fldChar w:fldCharType="end"/>
    </w:r>
  </w:p>
  <w:p w:rsidR="00DB57A6" w:rsidRDefault="00DB57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1E" w:rsidRDefault="003A401E">
      <w:r>
        <w:separator/>
      </w:r>
    </w:p>
  </w:footnote>
  <w:footnote w:type="continuationSeparator" w:id="0">
    <w:p w:rsidR="003A401E" w:rsidRDefault="003A4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7A"/>
    <w:rsid w:val="00020EEC"/>
    <w:rsid w:val="00030CB4"/>
    <w:rsid w:val="000333EC"/>
    <w:rsid w:val="00040038"/>
    <w:rsid w:val="000470B3"/>
    <w:rsid w:val="0006782B"/>
    <w:rsid w:val="000B108B"/>
    <w:rsid w:val="001132B9"/>
    <w:rsid w:val="001459A3"/>
    <w:rsid w:val="00153D5D"/>
    <w:rsid w:val="001565D8"/>
    <w:rsid w:val="00194672"/>
    <w:rsid w:val="001B547E"/>
    <w:rsid w:val="001C084E"/>
    <w:rsid w:val="001D2657"/>
    <w:rsid w:val="001E5ECF"/>
    <w:rsid w:val="001F612B"/>
    <w:rsid w:val="001F7A11"/>
    <w:rsid w:val="0022648A"/>
    <w:rsid w:val="002875CC"/>
    <w:rsid w:val="002B7013"/>
    <w:rsid w:val="002C1916"/>
    <w:rsid w:val="002D2CD8"/>
    <w:rsid w:val="002F62FD"/>
    <w:rsid w:val="003269E6"/>
    <w:rsid w:val="00345E19"/>
    <w:rsid w:val="003511F0"/>
    <w:rsid w:val="00396A9A"/>
    <w:rsid w:val="003A401E"/>
    <w:rsid w:val="003A407F"/>
    <w:rsid w:val="003A5DE3"/>
    <w:rsid w:val="003B4693"/>
    <w:rsid w:val="003B6508"/>
    <w:rsid w:val="003D015F"/>
    <w:rsid w:val="003D1F4A"/>
    <w:rsid w:val="003D7AB9"/>
    <w:rsid w:val="00400B44"/>
    <w:rsid w:val="00410F25"/>
    <w:rsid w:val="004779A3"/>
    <w:rsid w:val="00494D69"/>
    <w:rsid w:val="004E2FCA"/>
    <w:rsid w:val="004F78B6"/>
    <w:rsid w:val="00505970"/>
    <w:rsid w:val="00540F58"/>
    <w:rsid w:val="00562295"/>
    <w:rsid w:val="00581F65"/>
    <w:rsid w:val="0058757A"/>
    <w:rsid w:val="00591439"/>
    <w:rsid w:val="005B4DAF"/>
    <w:rsid w:val="005E4D70"/>
    <w:rsid w:val="005F0BB1"/>
    <w:rsid w:val="00602550"/>
    <w:rsid w:val="00611736"/>
    <w:rsid w:val="006271A8"/>
    <w:rsid w:val="006641E5"/>
    <w:rsid w:val="0069697B"/>
    <w:rsid w:val="006E33B9"/>
    <w:rsid w:val="006E39E1"/>
    <w:rsid w:val="006F7087"/>
    <w:rsid w:val="006F73FB"/>
    <w:rsid w:val="007020D3"/>
    <w:rsid w:val="007056B3"/>
    <w:rsid w:val="00712D46"/>
    <w:rsid w:val="00724B09"/>
    <w:rsid w:val="00753F17"/>
    <w:rsid w:val="00763B80"/>
    <w:rsid w:val="00767148"/>
    <w:rsid w:val="007B223D"/>
    <w:rsid w:val="007B5BDB"/>
    <w:rsid w:val="007C2816"/>
    <w:rsid w:val="007D05EF"/>
    <w:rsid w:val="007D0B5C"/>
    <w:rsid w:val="007E0F1E"/>
    <w:rsid w:val="00822068"/>
    <w:rsid w:val="00836E64"/>
    <w:rsid w:val="00850574"/>
    <w:rsid w:val="00852670"/>
    <w:rsid w:val="008604CD"/>
    <w:rsid w:val="00871F03"/>
    <w:rsid w:val="00886565"/>
    <w:rsid w:val="008A25AB"/>
    <w:rsid w:val="009270EC"/>
    <w:rsid w:val="0096294F"/>
    <w:rsid w:val="009B72E4"/>
    <w:rsid w:val="009E17DF"/>
    <w:rsid w:val="009F4724"/>
    <w:rsid w:val="00A17646"/>
    <w:rsid w:val="00A37CF9"/>
    <w:rsid w:val="00AC08C0"/>
    <w:rsid w:val="00AE16E3"/>
    <w:rsid w:val="00B00C3C"/>
    <w:rsid w:val="00B236FE"/>
    <w:rsid w:val="00B61CFB"/>
    <w:rsid w:val="00B6668D"/>
    <w:rsid w:val="00B76CE9"/>
    <w:rsid w:val="00BD7DA1"/>
    <w:rsid w:val="00C85EBB"/>
    <w:rsid w:val="00C94E90"/>
    <w:rsid w:val="00C94FBC"/>
    <w:rsid w:val="00CC3076"/>
    <w:rsid w:val="00CD5ED4"/>
    <w:rsid w:val="00CE225A"/>
    <w:rsid w:val="00CE3C7D"/>
    <w:rsid w:val="00D05E05"/>
    <w:rsid w:val="00D21091"/>
    <w:rsid w:val="00D254D6"/>
    <w:rsid w:val="00D31A09"/>
    <w:rsid w:val="00D33C6F"/>
    <w:rsid w:val="00D40BB6"/>
    <w:rsid w:val="00D41515"/>
    <w:rsid w:val="00D51FB1"/>
    <w:rsid w:val="00D53E73"/>
    <w:rsid w:val="00DB57A6"/>
    <w:rsid w:val="00DC2BA8"/>
    <w:rsid w:val="00DD669B"/>
    <w:rsid w:val="00E07C7F"/>
    <w:rsid w:val="00E21F02"/>
    <w:rsid w:val="00E23762"/>
    <w:rsid w:val="00E82528"/>
    <w:rsid w:val="00EF1C31"/>
    <w:rsid w:val="00F20BEE"/>
    <w:rsid w:val="00F36559"/>
    <w:rsid w:val="00F469E8"/>
    <w:rsid w:val="00F762B3"/>
    <w:rsid w:val="00F865F6"/>
    <w:rsid w:val="00F91797"/>
    <w:rsid w:val="00FA3066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D01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15F"/>
  </w:style>
  <w:style w:type="character" w:styleId="Hyperlink">
    <w:name w:val="Hyperlink"/>
    <w:basedOn w:val="DefaultParagraphFont"/>
    <w:rsid w:val="000678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55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D01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15F"/>
  </w:style>
  <w:style w:type="character" w:styleId="Hyperlink">
    <w:name w:val="Hyperlink"/>
    <w:basedOn w:val="DefaultParagraphFont"/>
    <w:rsid w:val="000678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55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hyperlink" Target="http://www.biologyjunction.com/cell%20membrane%20coloring%20worksheet.doc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732</Words>
  <Characters>4173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 DATE_________ PERIOD_________</vt:lpstr>
    </vt:vector>
  </TitlesOfParts>
  <Company>Stuttgart Schools</Company>
  <LinksUpToDate>false</LinksUpToDate>
  <CharactersWithSpaces>4896</CharactersWithSpaces>
  <SharedDoc>false</SharedDoc>
  <HLinks>
    <vt:vector size="6" baseType="variant"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http://www.biologyjunction.com/cell membrane coloring worksheet.doc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 DATE_________ PERIOD_________</dc:title>
  <dc:creator>cmassengale</dc:creator>
  <cp:lastModifiedBy>Cary Bloomquist</cp:lastModifiedBy>
  <cp:revision>2</cp:revision>
  <cp:lastPrinted>2013-12-09T15:13:00Z</cp:lastPrinted>
  <dcterms:created xsi:type="dcterms:W3CDTF">2014-03-04T23:43:00Z</dcterms:created>
  <dcterms:modified xsi:type="dcterms:W3CDTF">2014-03-04T23:43:00Z</dcterms:modified>
</cp:coreProperties>
</file>