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221C" w:rsidRDefault="00AB2EFF">
      <w:bookmarkStart w:id="0" w:name="_GoBack"/>
      <w:bookmarkEnd w:id="0"/>
      <w:r>
        <w:t>Match the following: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Element that serves as the actual “go” signal for muscle contraction F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Neurotransmitter substance released by the neuron to stimulate muscle cell A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Normally stored in the sarcoplasmic reticulum F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A metabolic pathway that produces water, carbon dioxide, and ATP, and provides for a large amount of ATP per glucose because oxygen is present B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Element that “rushes” into the muscle cell after stimulation from the nerve E</w:t>
      </w:r>
    </w:p>
    <w:p w:rsidR="0082221C" w:rsidRDefault="00AB2EFF">
      <w:pPr>
        <w:numPr>
          <w:ilvl w:val="0"/>
          <w:numId w:val="1"/>
        </w:numPr>
        <w:ind w:hanging="360"/>
        <w:contextualSpacing/>
      </w:pPr>
      <w:r>
        <w:t>acetylcholine b. aerobic respirat</w:t>
      </w:r>
      <w:r>
        <w:t>ion c. enzymes d. anaerobic respiration e. potassium ions f. calcium ions g. sodium ions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Muscle used to turn head H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“Kissing” muscle D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Chewing muscle F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Muscle used to furrow eyebrows H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 xml:space="preserve"> Shoulder muscle G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occipitalis b. zygomaticus c. trapezius d. orbicular</w:t>
      </w:r>
      <w:r>
        <w:t xml:space="preserve">is </w:t>
      </w:r>
      <w:proofErr w:type="spellStart"/>
      <w:r>
        <w:t>oris</w:t>
      </w:r>
      <w:proofErr w:type="spellEnd"/>
      <w:r>
        <w:t xml:space="preserve"> e. orbicularis oculi f. masseter g. deltoid h. frontalis </w:t>
      </w:r>
      <w:proofErr w:type="spellStart"/>
      <w:r>
        <w:t>i</w:t>
      </w:r>
      <w:proofErr w:type="spellEnd"/>
      <w:r>
        <w:t>. pectoralis major j. sternocleidomastoid</w:t>
      </w:r>
      <w:r>
        <w:rPr>
          <w:noProof/>
        </w:rPr>
        <w:drawing>
          <wp:inline distT="114300" distB="114300" distL="114300" distR="114300">
            <wp:extent cx="5943600" cy="1752600"/>
            <wp:effectExtent l="0" t="0" r="0" b="0"/>
            <wp:docPr id="5" name="image09.jpg" descr="https://classconnection.s3.amazonaws.com/792/flashcards/3247792/jpg/sarcomere-13F356FF40404B349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https://classconnection.s3.amazonaws.com/792/flashcards/3247792/jpg/sarcomere-13F356FF40404B34908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Represents the H zone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 xml:space="preserve"> Will move towards each other during contraction (2 numbers)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Muscle tissue that is involuntary: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skeletal muscle only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smooth m</w:t>
      </w:r>
      <w:r>
        <w:t>uscle only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skeletal and smooth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cardiac and smooth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 xml:space="preserve">Which of the following is </w:t>
      </w:r>
      <w:r>
        <w:rPr>
          <w:b/>
          <w:i/>
        </w:rPr>
        <w:t xml:space="preserve">not </w:t>
      </w:r>
      <w:r>
        <w:t>a function of the muscular system: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producing movement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maintaining posture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fat synthesis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generating heat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A sarcomere is: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a nonfunctional unit of skeletal muscle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the unit between 2 z-discs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the light and dark striations of muscle tissue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made of solely actin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Which of the following are in the proper order from superficial to deep?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lastRenderedPageBreak/>
        <w:t>Epimysium, muscle belly, perimysium, fascicle, endomysium, muscle fiber, myofibril, sarc</w:t>
      </w:r>
      <w:r>
        <w:rPr>
          <w:b/>
        </w:rPr>
        <w:t>omere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Endomysium, muscle belly, perimysium, fascicle, epimysium, muscle fiber, myofibril, sarcomere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Epimysium, muscle belly, endomysium, fascicle, perimysium, muscle fiber, myofibril, sarcomere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Epimysium, muscle belly, perimysium, sarcomere, endomysium, mu</w:t>
      </w:r>
      <w:r>
        <w:t>scle fiber, myofibril, fascicle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Which of the following groups of terms is placed in the correct order from largest to smallest?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myofilament, myofibril, muscle fiber, fascicle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fascicle, muscle fiber, myofibril, sarcomere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 xml:space="preserve">muscle fiber, myofibril, sarcomere, </w:t>
      </w:r>
      <w:r>
        <w:t>fascicle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fascicle, sarcomere, myofibril, myofilament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A motor unit consists of: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 skeletal muscle and all the neurons that supply it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all the neurons that stimulate a single action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all the skeletal muscles in a single movement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a neuron and all the skeletal myofibrils it stimulates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In muscle contraction, calcium apparently acts to: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increase the action potential transmitted along the sarcolemma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release myosin from actin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expose binding sites on actin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stimulate the relaxation of the</w:t>
      </w:r>
      <w:r>
        <w:t xml:space="preserve"> sarcomere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The mechanical force of contraction is generated by: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shortening of thick filaments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shortening of thin filaments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sliding of thin filaments past thick ones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an “accordion-like” folding of thick and thin filaments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Acetylcholine is: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an ion pump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 source of energy for muscle contraction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 component of actin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a neurotransmitter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During muscle contraction, myosin cross bridges attach to the active sites of: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myosin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actin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Z lines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H zone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Which of the following are accessory proteins of actin?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Troponin an</w:t>
      </w:r>
      <w:r>
        <w:t>d sarcoplasm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Troponin and myosin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Troponin and tropomyosin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Sarcoplasm and sarcolemma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lastRenderedPageBreak/>
        <w:t>The striations of muscle cells are produced by: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 difference in thickness of the sarcolemma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the T tubules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the arrangement of myofilaments (actin and myosin)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the cocked posi</w:t>
      </w:r>
      <w:r>
        <w:t>tion of myosin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 xml:space="preserve"> The condition of fatigue can be explained by: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insufficient quantities of ATP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all-or-none law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 xml:space="preserve">inadequate number of </w:t>
      </w:r>
      <w:proofErr w:type="spellStart"/>
      <w:r>
        <w:t>mitochondira</w:t>
      </w:r>
      <w:proofErr w:type="spellEnd"/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 total lack of ATP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 xml:space="preserve"> </w:t>
      </w:r>
      <w:proofErr w:type="spellStart"/>
      <w:r>
        <w:t>Creatine</w:t>
      </w:r>
      <w:proofErr w:type="spellEnd"/>
      <w:r>
        <w:t xml:space="preserve"> Phosphate functions in muscle cells to: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form a temporary chemical compound with actin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form a temporary chemical compound with myosin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cause a conformational change in actin and myosin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provide temporary, yet rapid, ATP production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Muscle tone is: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 xml:space="preserve">the feeling of </w:t>
      </w:r>
      <w:proofErr w:type="spellStart"/>
      <w:r>
        <w:t>well being</w:t>
      </w:r>
      <w:proofErr w:type="spellEnd"/>
      <w:r>
        <w:t xml:space="preserve"> following an exercise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a st</w:t>
      </w:r>
      <w:r>
        <w:rPr>
          <w:b/>
        </w:rPr>
        <w:t>ate of sustained partial contraction resulting from use of muscles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the ability of a muscle to maintain a contraction for an extended amount of time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how rapidly muscles can contract and relax in succession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 xml:space="preserve">Observe the list of muscle actions below. Which of </w:t>
      </w:r>
      <w:r>
        <w:t xml:space="preserve">them would </w:t>
      </w:r>
      <w:r>
        <w:rPr>
          <w:b/>
          <w:i/>
        </w:rPr>
        <w:t xml:space="preserve">not </w:t>
      </w:r>
      <w:r>
        <w:t>be classified as isotonic?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writing a letter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tying your shoe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pushing against a stationary object (</w:t>
      </w:r>
      <w:proofErr w:type="spellStart"/>
      <w:r>
        <w:rPr>
          <w:b/>
        </w:rPr>
        <w:t>ie</w:t>
      </w:r>
      <w:proofErr w:type="spellEnd"/>
      <w:r>
        <w:rPr>
          <w:b/>
        </w:rPr>
        <w:t>. wall)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lifting a glass of water to your mouth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The insertion of a muscle is: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immovable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movable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attached to 2 or more bones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 tendon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Which of the following is completely true?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semimembranosus originates at the pelvis and inserts at the fibula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 xml:space="preserve">biceps </w:t>
      </w:r>
      <w:proofErr w:type="spellStart"/>
      <w:r>
        <w:rPr>
          <w:b/>
        </w:rPr>
        <w:t>brachii</w:t>
      </w:r>
      <w:proofErr w:type="spellEnd"/>
      <w:r>
        <w:rPr>
          <w:b/>
        </w:rPr>
        <w:t xml:space="preserve"> originates at the clavicle and inserts at the radius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 xml:space="preserve">deltoid originates at the </w:t>
      </w:r>
      <w:proofErr w:type="spellStart"/>
      <w:r>
        <w:t>humerus</w:t>
      </w:r>
      <w:proofErr w:type="spellEnd"/>
      <w:r>
        <w:t xml:space="preserve"> and inserts at the second cervical vertebrae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soleus originates at the femur and inserts at the carpals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 xml:space="preserve"> Rigor mortis is a result of: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sodium entering the muscle cell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increased stimulus on muscle cells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decreased stimulus on muscle cells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an excess of calcium being released by the sarcoplasmic reticulum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Which criteria is not used in naming muscles?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Action of the muscle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Method of attachment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lastRenderedPageBreak/>
        <w:t>Directions of fibers in the muscle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Relative size of muscle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 xml:space="preserve"> Muscular dystrophy results in: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muscle tone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muscle fatigue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muscle atrophy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muscle growth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While doing “jumping</w:t>
      </w:r>
      <w:r>
        <w:t xml:space="preserve"> jacks” during gym class, your arms and legs move away from the midline of your body. This motion is called: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extension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flexion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abduction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adduction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Which of the following muscles is involved in abduction?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 xml:space="preserve">latissimus </w:t>
      </w:r>
      <w:proofErr w:type="spellStart"/>
      <w:r>
        <w:t>dorsi</w:t>
      </w:r>
      <w:proofErr w:type="spellEnd"/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occipitalis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 xml:space="preserve">biceps </w:t>
      </w:r>
      <w:proofErr w:type="spellStart"/>
      <w:r>
        <w:t>brachii</w:t>
      </w:r>
      <w:proofErr w:type="spellEnd"/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tensor f</w:t>
      </w:r>
      <w:r>
        <w:rPr>
          <w:b/>
        </w:rPr>
        <w:t xml:space="preserve">ascia </w:t>
      </w:r>
      <w:proofErr w:type="spellStart"/>
      <w:r>
        <w:rPr>
          <w:b/>
        </w:rPr>
        <w:t>lata</w:t>
      </w:r>
      <w:proofErr w:type="spellEnd"/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 xml:space="preserve"> Paralysis of which of the following would make an individual unable to flex the anterior thigh?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 xml:space="preserve">biceps </w:t>
      </w:r>
      <w:proofErr w:type="spellStart"/>
      <w:r>
        <w:t>femoris</w:t>
      </w:r>
      <w:proofErr w:type="spellEnd"/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adductor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tibialis anterior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 xml:space="preserve">rectus </w:t>
      </w:r>
      <w:proofErr w:type="spellStart"/>
      <w:r>
        <w:rPr>
          <w:b/>
        </w:rPr>
        <w:t>femoris</w:t>
      </w:r>
      <w:proofErr w:type="spellEnd"/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Which of the following is true?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Muscles can only pull, they never push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Muscles do not need to cross a joint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The insertion moves away from the origin during flexion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Muscles readily regenerate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t>Muscle cramps are caused by which of the following: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Dehydration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Thyroid disorders</w:t>
      </w:r>
    </w:p>
    <w:p w:rsidR="0082221C" w:rsidRDefault="00AB2EFF">
      <w:pPr>
        <w:numPr>
          <w:ilvl w:val="1"/>
          <w:numId w:val="3"/>
        </w:numPr>
        <w:ind w:hanging="360"/>
        <w:contextualSpacing/>
      </w:pPr>
      <w:r>
        <w:t>Overuse</w:t>
      </w:r>
    </w:p>
    <w:p w:rsidR="0082221C" w:rsidRDefault="00AB2EFF">
      <w:pPr>
        <w:numPr>
          <w:ilvl w:val="1"/>
          <w:numId w:val="3"/>
        </w:numPr>
        <w:ind w:hanging="360"/>
        <w:contextualSpacing/>
        <w:rPr>
          <w:b/>
        </w:rPr>
      </w:pPr>
      <w:r>
        <w:rPr>
          <w:b/>
        </w:rPr>
        <w:t>All of the above</w:t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rPr>
          <w:noProof/>
        </w:rPr>
        <w:lastRenderedPageBreak/>
        <w:drawing>
          <wp:inline distT="114300" distB="114300" distL="114300" distR="114300">
            <wp:extent cx="2019300" cy="2717800"/>
            <wp:effectExtent l="0" t="0" r="0" b="0"/>
            <wp:docPr id="4" name="image08.jpg" descr="http://svmassagetherapy.com/blog/wp-content/uploads/2015/04/serratusanter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http://svmassagetherapy.com/blog/wp-content/uploads/2015/04/serratusanterio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rPr>
          <w:noProof/>
        </w:rPr>
        <w:drawing>
          <wp:inline distT="114300" distB="114300" distL="114300" distR="114300">
            <wp:extent cx="2019300" cy="3022600"/>
            <wp:effectExtent l="0" t="0" r="0" b="0"/>
            <wp:docPr id="1" name="image04.jpg" descr="http://cdn2.omidoo.com/sites/default/files/imagecache/full_width/images/bydate/20140225/shutterstock1716686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http://cdn2.omidoo.com/sites/default/files/imagecache/full_width/images/bydate/20140225/shutterstock17166865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02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rPr>
          <w:noProof/>
        </w:rPr>
        <w:drawing>
          <wp:inline distT="114300" distB="114300" distL="114300" distR="114300">
            <wp:extent cx="2387600" cy="2387600"/>
            <wp:effectExtent l="0" t="0" r="0" b="0"/>
            <wp:docPr id="2" name="image05.jpg" descr="http://www.johnthebodyman.com/wp-content/uploads/2014/07/bodyman-Soleus1-150x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://www.johnthebodyman.com/wp-content/uploads/2014/07/bodyman-Soleus1-150x15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21C" w:rsidRDefault="00AB2EFF">
      <w:pPr>
        <w:numPr>
          <w:ilvl w:val="0"/>
          <w:numId w:val="3"/>
        </w:numPr>
        <w:ind w:hanging="360"/>
        <w:contextualSpacing/>
      </w:pPr>
      <w:r>
        <w:rPr>
          <w:noProof/>
        </w:rPr>
        <w:lastRenderedPageBreak/>
        <w:drawing>
          <wp:inline distT="114300" distB="114300" distL="114300" distR="114300">
            <wp:extent cx="2095500" cy="3448050"/>
            <wp:effectExtent l="0" t="0" r="0" b="0"/>
            <wp:docPr id="3" name="image06.jpg" descr="http://www.teachpe.com/images/muscles/flexor_digitorum_sublimis2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http://www.teachpe.com/images/muscles/flexor_digitorum_sublimis22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21C" w:rsidRDefault="00AB2EFF">
      <w:r>
        <w:t>Short Answer:</w:t>
      </w:r>
    </w:p>
    <w:p w:rsidR="0082221C" w:rsidRDefault="00AB2EFF">
      <w:pPr>
        <w:numPr>
          <w:ilvl w:val="0"/>
          <w:numId w:val="2"/>
        </w:numPr>
        <w:ind w:hanging="360"/>
        <w:contextualSpacing/>
      </w:pPr>
      <w:r>
        <w:t>Write a</w:t>
      </w:r>
      <w:r>
        <w:t>bout one of the homeostatic imbalances of the muscles. What does it affect? What is the result? How does this affect activity?</w:t>
      </w:r>
    </w:p>
    <w:p w:rsidR="0082221C" w:rsidRDefault="00AB2EFF">
      <w:pPr>
        <w:numPr>
          <w:ilvl w:val="0"/>
          <w:numId w:val="2"/>
        </w:numPr>
        <w:ind w:hanging="360"/>
        <w:contextualSpacing/>
      </w:pPr>
      <w:r>
        <w:t>What are the 5 golden rules of skeletal activity?</w:t>
      </w:r>
    </w:p>
    <w:p w:rsidR="0082221C" w:rsidRDefault="00AB2EFF">
      <w:pPr>
        <w:numPr>
          <w:ilvl w:val="0"/>
          <w:numId w:val="2"/>
        </w:numPr>
        <w:ind w:hanging="360"/>
        <w:contextualSpacing/>
      </w:pPr>
      <w:r>
        <w:t>Explain the difference between isometric and isotonic exercises. Provide a desc</w:t>
      </w:r>
      <w:r>
        <w:t>ription and examples of each. How are they beneficial?</w:t>
      </w:r>
    </w:p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p w:rsidR="0082221C" w:rsidRDefault="0082221C"/>
    <w:sectPr w:rsidR="008222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62C8"/>
    <w:multiLevelType w:val="multilevel"/>
    <w:tmpl w:val="A7E699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BC846EA"/>
    <w:multiLevelType w:val="multilevel"/>
    <w:tmpl w:val="86C6E68C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700B18F4"/>
    <w:multiLevelType w:val="multilevel"/>
    <w:tmpl w:val="FBB01E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1C"/>
    <w:rsid w:val="0082221C"/>
    <w:rsid w:val="00A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F6998-FEC8-4A9C-91F3-E7309AE3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Shust, Haley M.</dc:creator>
  <cp:lastModifiedBy>Shust, Haley M.</cp:lastModifiedBy>
  <cp:revision>2</cp:revision>
  <dcterms:created xsi:type="dcterms:W3CDTF">2016-02-16T17:23:00Z</dcterms:created>
  <dcterms:modified xsi:type="dcterms:W3CDTF">2016-02-16T17:23:00Z</dcterms:modified>
</cp:coreProperties>
</file>